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24F" w14:textId="77777777" w:rsidR="0051393F" w:rsidRPr="00CB4BB5" w:rsidRDefault="0051393F" w:rsidP="00411476">
      <w:pPr>
        <w:pStyle w:val="Tytu"/>
        <w:spacing w:line="276" w:lineRule="auto"/>
        <w:rPr>
          <w:rFonts w:ascii="Arial" w:hAnsi="Arial" w:cs="Arial"/>
          <w:spacing w:val="60"/>
          <w:sz w:val="22"/>
          <w:szCs w:val="22"/>
        </w:rPr>
      </w:pPr>
    </w:p>
    <w:p w14:paraId="05F2E811" w14:textId="3B9138D6" w:rsidR="003E45FF" w:rsidRPr="00675CB1" w:rsidRDefault="003E45FF" w:rsidP="00411476">
      <w:pPr>
        <w:pStyle w:val="Tytu"/>
        <w:spacing w:line="276" w:lineRule="auto"/>
        <w:rPr>
          <w:rFonts w:ascii="Arial" w:hAnsi="Arial" w:cs="Arial"/>
          <w:spacing w:val="60"/>
          <w:szCs w:val="32"/>
        </w:rPr>
      </w:pPr>
      <w:r w:rsidRPr="00675CB1">
        <w:rPr>
          <w:rFonts w:ascii="Arial" w:hAnsi="Arial" w:cs="Arial"/>
          <w:spacing w:val="60"/>
          <w:szCs w:val="32"/>
        </w:rPr>
        <w:t xml:space="preserve">Specyfikacja </w:t>
      </w:r>
    </w:p>
    <w:p w14:paraId="52BD8481" w14:textId="77777777" w:rsidR="003E45FF" w:rsidRPr="00675CB1" w:rsidRDefault="003E45FF" w:rsidP="00411476">
      <w:pPr>
        <w:pStyle w:val="Tytu"/>
        <w:spacing w:line="276" w:lineRule="auto"/>
        <w:rPr>
          <w:rFonts w:ascii="Arial" w:hAnsi="Arial" w:cs="Arial"/>
          <w:spacing w:val="60"/>
          <w:szCs w:val="32"/>
        </w:rPr>
      </w:pPr>
      <w:r w:rsidRPr="00675CB1">
        <w:rPr>
          <w:rFonts w:ascii="Arial" w:hAnsi="Arial" w:cs="Arial"/>
          <w:spacing w:val="60"/>
          <w:szCs w:val="32"/>
        </w:rPr>
        <w:t>WARUNKÓW zamówienia</w:t>
      </w:r>
    </w:p>
    <w:p w14:paraId="1AD5FA97" w14:textId="412F243F" w:rsidR="003E45FF" w:rsidRDefault="000850B7" w:rsidP="00411476">
      <w:pPr>
        <w:spacing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675CB1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ZAMAWIAJĄCY</w:t>
      </w:r>
      <w:r w:rsidR="00A7386A" w:rsidRPr="00675CB1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GMINA </w:t>
      </w:r>
      <w:r w:rsidR="0051393F" w:rsidRPr="00675CB1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NIEDŹWIADA</w:t>
      </w:r>
    </w:p>
    <w:p w14:paraId="488E579B" w14:textId="77777777" w:rsidR="00675CB1" w:rsidRPr="00675CB1" w:rsidRDefault="00675CB1" w:rsidP="004114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7F61C982" w14:textId="5EAF17C8" w:rsidR="000850B7" w:rsidRPr="00CB4BB5" w:rsidRDefault="000850B7" w:rsidP="00411476">
      <w:pPr>
        <w:pStyle w:val="Nagwek3"/>
        <w:keepNext w:val="0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Cs w:val="22"/>
        </w:rPr>
      </w:pPr>
      <w:r w:rsidRPr="00CB4BB5">
        <w:rPr>
          <w:rFonts w:ascii="Arial" w:hAnsi="Arial" w:cs="Arial"/>
          <w:b w:val="0"/>
          <w:szCs w:val="22"/>
        </w:rPr>
        <w:t xml:space="preserve">zaprasza do złożenia oferty w postępowaniu prowadzonym w trybie </w:t>
      </w:r>
      <w:r w:rsidR="0028364A" w:rsidRPr="00CB4BB5">
        <w:rPr>
          <w:rFonts w:ascii="Arial" w:hAnsi="Arial" w:cs="Arial"/>
          <w:b w:val="0"/>
          <w:szCs w:val="22"/>
        </w:rPr>
        <w:t>przetargu nieograniczonego</w:t>
      </w:r>
      <w:r w:rsidRPr="00CB4BB5">
        <w:rPr>
          <w:rFonts w:ascii="Arial" w:hAnsi="Arial" w:cs="Arial"/>
          <w:b w:val="0"/>
          <w:szCs w:val="22"/>
        </w:rPr>
        <w:t xml:space="preserve">, </w:t>
      </w:r>
      <w:r w:rsidR="001F44CC" w:rsidRPr="00CB4BB5">
        <w:rPr>
          <w:rFonts w:ascii="Arial" w:hAnsi="Arial" w:cs="Arial"/>
          <w:b w:val="0"/>
          <w:szCs w:val="22"/>
        </w:rPr>
        <w:t xml:space="preserve">o którym mowa w art. </w:t>
      </w:r>
      <w:r w:rsidR="0028364A" w:rsidRPr="00CB4BB5">
        <w:rPr>
          <w:rFonts w:ascii="Arial" w:hAnsi="Arial" w:cs="Arial"/>
          <w:b w:val="0"/>
          <w:szCs w:val="22"/>
        </w:rPr>
        <w:t>132</w:t>
      </w:r>
      <w:r w:rsidR="001F44CC" w:rsidRPr="00CB4BB5">
        <w:rPr>
          <w:rFonts w:ascii="Arial" w:hAnsi="Arial" w:cs="Arial"/>
          <w:b w:val="0"/>
          <w:szCs w:val="22"/>
        </w:rPr>
        <w:t xml:space="preserve"> ustawy z dnia 11 września 2019 r. Prawo zamówień publicznych </w:t>
      </w:r>
      <w:r w:rsidR="00E02DF0" w:rsidRPr="00CB4BB5">
        <w:rPr>
          <w:rFonts w:ascii="Arial" w:hAnsi="Arial" w:cs="Arial"/>
          <w:b w:val="0"/>
          <w:szCs w:val="22"/>
        </w:rPr>
        <w:t>(tekst jedn. Dz. U. z 202</w:t>
      </w:r>
      <w:r w:rsidR="0051393F" w:rsidRPr="00CB4BB5">
        <w:rPr>
          <w:rFonts w:ascii="Arial" w:hAnsi="Arial" w:cs="Arial"/>
          <w:b w:val="0"/>
          <w:szCs w:val="22"/>
        </w:rPr>
        <w:t>2</w:t>
      </w:r>
      <w:r w:rsidR="00E02DF0" w:rsidRPr="00CB4BB5">
        <w:rPr>
          <w:rFonts w:ascii="Arial" w:hAnsi="Arial" w:cs="Arial"/>
          <w:b w:val="0"/>
          <w:szCs w:val="22"/>
        </w:rPr>
        <w:t xml:space="preserve"> r., poz. </w:t>
      </w:r>
      <w:r w:rsidR="0051393F" w:rsidRPr="00CB4BB5">
        <w:rPr>
          <w:rFonts w:ascii="Arial" w:hAnsi="Arial" w:cs="Arial"/>
          <w:b w:val="0"/>
          <w:szCs w:val="22"/>
        </w:rPr>
        <w:t>1710</w:t>
      </w:r>
      <w:r w:rsidR="00E02DF0" w:rsidRPr="00CB4BB5">
        <w:rPr>
          <w:rFonts w:ascii="Arial" w:hAnsi="Arial" w:cs="Arial"/>
          <w:b w:val="0"/>
          <w:szCs w:val="22"/>
        </w:rPr>
        <w:t xml:space="preserve">), </w:t>
      </w:r>
      <w:r w:rsidR="001F44CC" w:rsidRPr="00CB4BB5">
        <w:rPr>
          <w:rFonts w:ascii="Arial" w:hAnsi="Arial" w:cs="Arial"/>
          <w:b w:val="0"/>
          <w:szCs w:val="22"/>
        </w:rPr>
        <w:t xml:space="preserve">zwaną dalej ustawą Pzp, </w:t>
      </w:r>
      <w:r w:rsidRPr="00CB4BB5">
        <w:rPr>
          <w:rFonts w:ascii="Arial" w:hAnsi="Arial" w:cs="Arial"/>
          <w:b w:val="0"/>
          <w:szCs w:val="22"/>
        </w:rPr>
        <w:t>o wartości zamówienia przekraczającej pr</w:t>
      </w:r>
      <w:r w:rsidR="0028364A" w:rsidRPr="00CB4BB5">
        <w:rPr>
          <w:rFonts w:ascii="Arial" w:hAnsi="Arial" w:cs="Arial"/>
          <w:b w:val="0"/>
          <w:szCs w:val="22"/>
        </w:rPr>
        <w:t>ogi</w:t>
      </w:r>
      <w:r w:rsidRPr="00CB4BB5">
        <w:rPr>
          <w:rFonts w:ascii="Arial" w:hAnsi="Arial" w:cs="Arial"/>
          <w:b w:val="0"/>
          <w:szCs w:val="22"/>
        </w:rPr>
        <w:t xml:space="preserve"> unijn</w:t>
      </w:r>
      <w:r w:rsidR="0028364A" w:rsidRPr="00CB4BB5">
        <w:rPr>
          <w:rFonts w:ascii="Arial" w:hAnsi="Arial" w:cs="Arial"/>
          <w:b w:val="0"/>
          <w:szCs w:val="22"/>
        </w:rPr>
        <w:t>e</w:t>
      </w:r>
      <w:r w:rsidRPr="00CB4BB5">
        <w:rPr>
          <w:rFonts w:ascii="Arial" w:hAnsi="Arial" w:cs="Arial"/>
          <w:b w:val="0"/>
          <w:szCs w:val="22"/>
        </w:rPr>
        <w:t>, o który</w:t>
      </w:r>
      <w:r w:rsidR="0028364A" w:rsidRPr="00CB4BB5">
        <w:rPr>
          <w:rFonts w:ascii="Arial" w:hAnsi="Arial" w:cs="Arial"/>
          <w:b w:val="0"/>
          <w:szCs w:val="22"/>
        </w:rPr>
        <w:t>ch</w:t>
      </w:r>
      <w:r w:rsidRPr="00CB4BB5">
        <w:rPr>
          <w:rFonts w:ascii="Arial" w:hAnsi="Arial" w:cs="Arial"/>
          <w:b w:val="0"/>
          <w:szCs w:val="22"/>
        </w:rPr>
        <w:t xml:space="preserve"> mowa w art. 3</w:t>
      </w:r>
      <w:r w:rsidR="001F44CC" w:rsidRPr="00CB4BB5">
        <w:rPr>
          <w:rFonts w:ascii="Arial" w:hAnsi="Arial" w:cs="Arial"/>
          <w:b w:val="0"/>
          <w:szCs w:val="22"/>
        </w:rPr>
        <w:t xml:space="preserve"> </w:t>
      </w:r>
      <w:r w:rsidRPr="00CB4BB5">
        <w:rPr>
          <w:rFonts w:ascii="Arial" w:hAnsi="Arial" w:cs="Arial"/>
          <w:b w:val="0"/>
          <w:szCs w:val="22"/>
        </w:rPr>
        <w:t xml:space="preserve">ustawy Pzp, na realizację </w:t>
      </w:r>
      <w:r w:rsidR="001F44CC" w:rsidRPr="00CB4BB5">
        <w:rPr>
          <w:rFonts w:ascii="Arial" w:hAnsi="Arial" w:cs="Arial"/>
          <w:b w:val="0"/>
          <w:szCs w:val="22"/>
        </w:rPr>
        <w:t>zamówienia (</w:t>
      </w:r>
      <w:r w:rsidR="00D33709">
        <w:rPr>
          <w:rFonts w:ascii="Arial" w:hAnsi="Arial" w:cs="Arial"/>
          <w:b w:val="0"/>
          <w:szCs w:val="22"/>
        </w:rPr>
        <w:t>dostawy</w:t>
      </w:r>
      <w:r w:rsidR="001F44CC" w:rsidRPr="00CB4BB5">
        <w:rPr>
          <w:rFonts w:ascii="Arial" w:hAnsi="Arial" w:cs="Arial"/>
          <w:b w:val="0"/>
          <w:szCs w:val="22"/>
        </w:rPr>
        <w:t>)</w:t>
      </w:r>
      <w:r w:rsidRPr="00CB4BB5">
        <w:rPr>
          <w:rFonts w:ascii="Arial" w:hAnsi="Arial" w:cs="Arial"/>
          <w:b w:val="0"/>
          <w:szCs w:val="22"/>
        </w:rPr>
        <w:t xml:space="preserve"> pn.</w:t>
      </w:r>
    </w:p>
    <w:p w14:paraId="0F299F1C" w14:textId="77777777" w:rsidR="00DF5664" w:rsidRPr="00CB4BB5" w:rsidRDefault="00DF5664" w:rsidP="00411476">
      <w:pPr>
        <w:spacing w:line="276" w:lineRule="auto"/>
        <w:jc w:val="center"/>
        <w:rPr>
          <w:rFonts w:ascii="Arial" w:hAnsi="Arial" w:cs="Arial"/>
          <w:b/>
          <w:i/>
          <w:highlight w:val="yellow"/>
        </w:rPr>
      </w:pPr>
    </w:p>
    <w:p w14:paraId="1CFFC42A" w14:textId="6E086181" w:rsidR="000850B7" w:rsidRPr="00CB4BB5" w:rsidRDefault="0051393F" w:rsidP="00411476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Hlk117244114"/>
      <w:r w:rsidRPr="00CB4BB5">
        <w:rPr>
          <w:rFonts w:ascii="Arial" w:hAnsi="Arial" w:cs="Arial"/>
          <w:b/>
          <w:i/>
          <w:sz w:val="32"/>
          <w:szCs w:val="32"/>
        </w:rPr>
        <w:t xml:space="preserve">Odnawialne źródła energii </w:t>
      </w:r>
      <w:r w:rsidR="001A633B" w:rsidRPr="00CB4BB5">
        <w:rPr>
          <w:rFonts w:ascii="Arial" w:hAnsi="Arial" w:cs="Arial"/>
          <w:b/>
          <w:i/>
          <w:sz w:val="32"/>
          <w:szCs w:val="32"/>
        </w:rPr>
        <w:t xml:space="preserve">– dostawa i montaż instalacji fotowoltaicznych </w:t>
      </w:r>
      <w:r w:rsidRPr="00CB4BB5">
        <w:rPr>
          <w:rFonts w:ascii="Arial" w:hAnsi="Arial" w:cs="Arial"/>
          <w:b/>
          <w:i/>
          <w:sz w:val="32"/>
          <w:szCs w:val="32"/>
        </w:rPr>
        <w:t>w Gminie Niedźwiada</w:t>
      </w:r>
      <w:bookmarkEnd w:id="0"/>
      <w:r w:rsidR="001F44CC" w:rsidRPr="00CB4BB5">
        <w:rPr>
          <w:rFonts w:ascii="Arial" w:hAnsi="Arial" w:cs="Arial"/>
          <w:b/>
          <w:i/>
          <w:sz w:val="32"/>
          <w:szCs w:val="32"/>
        </w:rPr>
        <w:t>.</w:t>
      </w:r>
    </w:p>
    <w:p w14:paraId="3B942F28" w14:textId="77777777" w:rsidR="003B448D" w:rsidRPr="00CB4BB5" w:rsidRDefault="003B448D" w:rsidP="00411476">
      <w:pPr>
        <w:spacing w:after="0" w:line="276" w:lineRule="auto"/>
        <w:jc w:val="both"/>
        <w:rPr>
          <w:rFonts w:ascii="Arial" w:hAnsi="Arial" w:cs="Arial"/>
          <w:b/>
          <w:highlight w:val="yellow"/>
        </w:rPr>
      </w:pPr>
    </w:p>
    <w:p w14:paraId="6F530DC2" w14:textId="1D99F6DD" w:rsidR="000850B7" w:rsidRPr="00CB4BB5" w:rsidRDefault="003B448D" w:rsidP="00411476">
      <w:pPr>
        <w:pStyle w:val="Akapitzlist"/>
        <w:numPr>
          <w:ilvl w:val="0"/>
          <w:numId w:val="1"/>
        </w:numPr>
        <w:shd w:val="clear" w:color="auto" w:fill="FFFFFF"/>
        <w:spacing w:after="72" w:line="276" w:lineRule="auto"/>
        <w:ind w:left="284" w:hanging="142"/>
        <w:rPr>
          <w:rFonts w:ascii="Arial" w:hAnsi="Arial" w:cs="Arial"/>
          <w:b/>
          <w:u w:val="single"/>
          <w:lang w:eastAsia="pl-PL"/>
        </w:rPr>
      </w:pPr>
      <w:r w:rsidRPr="00CB4BB5">
        <w:rPr>
          <w:rFonts w:ascii="Arial" w:hAnsi="Arial" w:cs="Arial"/>
          <w:b/>
          <w:u w:val="single"/>
          <w:lang w:eastAsia="pl-PL"/>
        </w:rPr>
        <w:t>NAZWA, ADRES ZAMAWIAJĄCEGO</w:t>
      </w:r>
    </w:p>
    <w:p w14:paraId="7C6E48EA" w14:textId="7B2D25CB" w:rsidR="003B448D" w:rsidRPr="00CB4BB5" w:rsidRDefault="003B448D" w:rsidP="00411476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rPr>
          <w:rFonts w:ascii="Arial" w:hAnsi="Arial" w:cs="Arial"/>
          <w:b w:val="0"/>
          <w:sz w:val="22"/>
          <w:szCs w:val="22"/>
          <w:lang w:eastAsia="pl-PL"/>
        </w:rPr>
      </w:pPr>
      <w:r w:rsidRPr="00CB4BB5">
        <w:rPr>
          <w:rFonts w:ascii="Arial" w:hAnsi="Arial" w:cs="Arial"/>
          <w:b w:val="0"/>
          <w:sz w:val="22"/>
          <w:szCs w:val="22"/>
          <w:lang w:eastAsia="pl-PL"/>
        </w:rPr>
        <w:t xml:space="preserve">Nazwa zamawiającego – Gmina </w:t>
      </w:r>
      <w:r w:rsidR="001A633B" w:rsidRPr="00CB4BB5">
        <w:rPr>
          <w:rFonts w:ascii="Arial" w:hAnsi="Arial" w:cs="Arial"/>
          <w:b w:val="0"/>
          <w:sz w:val="22"/>
          <w:szCs w:val="22"/>
          <w:lang w:eastAsia="pl-PL"/>
        </w:rPr>
        <w:t>Niedźwiada</w:t>
      </w:r>
      <w:r w:rsidR="00D466A4" w:rsidRPr="00CB4BB5">
        <w:rPr>
          <w:rFonts w:ascii="Arial" w:hAnsi="Arial" w:cs="Arial"/>
          <w:b w:val="0"/>
          <w:sz w:val="22"/>
          <w:szCs w:val="22"/>
          <w:lang w:eastAsia="pl-PL"/>
        </w:rPr>
        <w:t>.</w:t>
      </w:r>
    </w:p>
    <w:p w14:paraId="14F6383E" w14:textId="2C020AC1" w:rsidR="00A7386A" w:rsidRPr="00CB4BB5" w:rsidRDefault="00A7386A" w:rsidP="00411476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rPr>
          <w:rFonts w:ascii="Arial" w:hAnsi="Arial" w:cs="Arial"/>
          <w:b w:val="0"/>
          <w:sz w:val="22"/>
          <w:szCs w:val="22"/>
        </w:rPr>
      </w:pPr>
      <w:r w:rsidRPr="00CB4BB5">
        <w:rPr>
          <w:rFonts w:ascii="Arial" w:hAnsi="Arial" w:cs="Arial"/>
          <w:b w:val="0"/>
          <w:sz w:val="22"/>
          <w:szCs w:val="22"/>
          <w:lang w:eastAsia="pl-PL"/>
        </w:rPr>
        <w:t>Adres zamawiającego</w:t>
      </w:r>
      <w:r w:rsidR="003F6299" w:rsidRPr="00CB4BB5">
        <w:rPr>
          <w:rFonts w:ascii="Arial" w:hAnsi="Arial" w:cs="Arial"/>
          <w:b w:val="0"/>
          <w:sz w:val="22"/>
          <w:szCs w:val="22"/>
          <w:lang w:eastAsia="pl-PL"/>
        </w:rPr>
        <w:t xml:space="preserve"> – </w:t>
      </w:r>
      <w:r w:rsidR="00CB4BB5" w:rsidRPr="00CB4BB5">
        <w:rPr>
          <w:rFonts w:ascii="Arial" w:hAnsi="Arial" w:cs="Arial"/>
          <w:b w:val="0"/>
          <w:sz w:val="22"/>
          <w:szCs w:val="22"/>
        </w:rPr>
        <w:t>Niedźwiada –</w:t>
      </w:r>
      <w:r w:rsidR="00F51CD8">
        <w:rPr>
          <w:rFonts w:ascii="Arial" w:hAnsi="Arial" w:cs="Arial"/>
          <w:b w:val="0"/>
          <w:sz w:val="22"/>
          <w:szCs w:val="22"/>
        </w:rPr>
        <w:t xml:space="preserve"> </w:t>
      </w:r>
      <w:r w:rsidR="00CB4BB5" w:rsidRPr="00CB4BB5">
        <w:rPr>
          <w:rFonts w:ascii="Arial" w:hAnsi="Arial" w:cs="Arial"/>
          <w:b w:val="0"/>
          <w:sz w:val="22"/>
          <w:szCs w:val="22"/>
        </w:rPr>
        <w:t>Kolonia 43</w:t>
      </w:r>
      <w:r w:rsidR="000B6BE3">
        <w:rPr>
          <w:rFonts w:ascii="Arial" w:hAnsi="Arial" w:cs="Arial"/>
          <w:b w:val="0"/>
          <w:sz w:val="22"/>
          <w:szCs w:val="22"/>
        </w:rPr>
        <w:t>, 21-104 Niedźwiada.</w:t>
      </w:r>
    </w:p>
    <w:p w14:paraId="684C2D56" w14:textId="270C2DCA" w:rsidR="00A7386A" w:rsidRPr="00CB4BB5" w:rsidRDefault="00A7386A" w:rsidP="00411476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rPr>
          <w:rFonts w:ascii="Arial" w:hAnsi="Arial" w:cs="Arial"/>
          <w:b w:val="0"/>
          <w:sz w:val="22"/>
          <w:szCs w:val="22"/>
          <w:lang w:eastAsia="pl-PL"/>
        </w:rPr>
      </w:pPr>
      <w:r w:rsidRPr="00CB4BB5">
        <w:rPr>
          <w:rFonts w:ascii="Arial" w:hAnsi="Arial" w:cs="Arial"/>
          <w:b w:val="0"/>
          <w:sz w:val="22"/>
          <w:szCs w:val="22"/>
          <w:lang w:eastAsia="pl-PL"/>
        </w:rPr>
        <w:t xml:space="preserve">Numer telefonu – </w:t>
      </w:r>
      <w:r w:rsidR="00CB4BB5" w:rsidRPr="00CB4BB5">
        <w:rPr>
          <w:rFonts w:ascii="Arial" w:hAnsi="Arial" w:cs="Arial"/>
          <w:b w:val="0"/>
          <w:sz w:val="22"/>
          <w:szCs w:val="22"/>
          <w:lang w:eastAsia="pl-PL"/>
        </w:rPr>
        <w:t>81 851 20 04</w:t>
      </w:r>
      <w:r w:rsidR="00D466A4" w:rsidRPr="00CB4BB5">
        <w:rPr>
          <w:rFonts w:ascii="Arial" w:hAnsi="Arial" w:cs="Arial"/>
          <w:b w:val="0"/>
          <w:sz w:val="22"/>
          <w:szCs w:val="22"/>
          <w:lang w:eastAsia="pl-PL"/>
        </w:rPr>
        <w:t>.</w:t>
      </w:r>
    </w:p>
    <w:p w14:paraId="3F02D159" w14:textId="28AC8683" w:rsidR="00A7386A" w:rsidRPr="00CB4BB5" w:rsidRDefault="00A7386A" w:rsidP="00411476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rPr>
          <w:rFonts w:ascii="Arial" w:hAnsi="Arial" w:cs="Arial"/>
          <w:b w:val="0"/>
          <w:sz w:val="22"/>
          <w:szCs w:val="22"/>
          <w:lang w:eastAsia="pl-PL"/>
        </w:rPr>
      </w:pPr>
      <w:r w:rsidRPr="00CB4BB5">
        <w:rPr>
          <w:rFonts w:ascii="Arial" w:hAnsi="Arial" w:cs="Arial"/>
          <w:b w:val="0"/>
          <w:sz w:val="22"/>
          <w:szCs w:val="22"/>
          <w:lang w:eastAsia="pl-PL"/>
        </w:rPr>
        <w:t xml:space="preserve">Adres poczty elektronicznej – </w:t>
      </w:r>
      <w:bookmarkStart w:id="1" w:name="_Hlk117244787"/>
      <w:r w:rsidR="00CB4BB5">
        <w:rPr>
          <w:rFonts w:ascii="Arial" w:hAnsi="Arial" w:cs="Arial"/>
          <w:b w:val="0"/>
          <w:bCs/>
          <w:sz w:val="22"/>
          <w:szCs w:val="22"/>
        </w:rPr>
        <w:fldChar w:fldCharType="begin"/>
      </w:r>
      <w:r w:rsidR="00CB4BB5">
        <w:rPr>
          <w:rFonts w:ascii="Arial" w:hAnsi="Arial" w:cs="Arial"/>
          <w:b w:val="0"/>
          <w:bCs/>
          <w:sz w:val="22"/>
          <w:szCs w:val="22"/>
        </w:rPr>
        <w:instrText xml:space="preserve"> HYPERLINK "mailto:</w:instrText>
      </w:r>
      <w:r w:rsidR="00CB4BB5" w:rsidRPr="00CB4BB5">
        <w:rPr>
          <w:rFonts w:ascii="Arial" w:hAnsi="Arial" w:cs="Arial"/>
          <w:b w:val="0"/>
          <w:bCs/>
          <w:sz w:val="22"/>
          <w:szCs w:val="22"/>
        </w:rPr>
        <w:instrText>poczta@niedzwiada.pl</w:instrText>
      </w:r>
      <w:r w:rsidR="00CB4BB5">
        <w:rPr>
          <w:rFonts w:ascii="Arial" w:hAnsi="Arial" w:cs="Arial"/>
          <w:b w:val="0"/>
          <w:bCs/>
          <w:sz w:val="22"/>
          <w:szCs w:val="22"/>
        </w:rPr>
        <w:instrText xml:space="preserve">" </w:instrText>
      </w:r>
      <w:r w:rsidR="00CB4BB5">
        <w:rPr>
          <w:rFonts w:ascii="Arial" w:hAnsi="Arial" w:cs="Arial"/>
          <w:b w:val="0"/>
          <w:bCs/>
          <w:sz w:val="22"/>
          <w:szCs w:val="22"/>
        </w:rPr>
      </w:r>
      <w:r w:rsidR="00CB4BB5">
        <w:rPr>
          <w:rFonts w:ascii="Arial" w:hAnsi="Arial" w:cs="Arial"/>
          <w:b w:val="0"/>
          <w:bCs/>
          <w:sz w:val="22"/>
          <w:szCs w:val="22"/>
        </w:rPr>
        <w:fldChar w:fldCharType="separate"/>
      </w:r>
      <w:r w:rsidR="00CB4BB5" w:rsidRPr="002F0248">
        <w:rPr>
          <w:rStyle w:val="Hipercze"/>
          <w:rFonts w:ascii="Arial" w:hAnsi="Arial" w:cs="Arial"/>
          <w:b w:val="0"/>
          <w:bCs/>
          <w:sz w:val="22"/>
          <w:szCs w:val="22"/>
        </w:rPr>
        <w:t>poczta@niedzwiada.pl</w:t>
      </w:r>
      <w:r w:rsidR="00CB4BB5">
        <w:rPr>
          <w:rFonts w:ascii="Arial" w:hAnsi="Arial" w:cs="Arial"/>
          <w:b w:val="0"/>
          <w:bCs/>
          <w:sz w:val="22"/>
          <w:szCs w:val="22"/>
        </w:rPr>
        <w:fldChar w:fldCharType="end"/>
      </w:r>
      <w:r w:rsidR="00CB4BB5">
        <w:rPr>
          <w:rFonts w:ascii="Arial" w:hAnsi="Arial" w:cs="Arial"/>
          <w:b w:val="0"/>
          <w:bCs/>
          <w:sz w:val="22"/>
          <w:szCs w:val="22"/>
        </w:rPr>
        <w:t xml:space="preserve"> </w:t>
      </w:r>
      <w:bookmarkEnd w:id="1"/>
    </w:p>
    <w:p w14:paraId="78A70345" w14:textId="222C19CE" w:rsidR="00A7386A" w:rsidRPr="00CB4BB5" w:rsidRDefault="00A7386A" w:rsidP="00411476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CB4BB5">
        <w:rPr>
          <w:rFonts w:ascii="Arial" w:hAnsi="Arial" w:cs="Arial"/>
          <w:b w:val="0"/>
          <w:sz w:val="22"/>
          <w:szCs w:val="22"/>
          <w:lang w:eastAsia="pl-PL"/>
        </w:rPr>
        <w:t>Adres strony internetowej prowadzonego postępowania</w:t>
      </w:r>
      <w:r w:rsidR="003B448D" w:rsidRPr="00CB4BB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B448D" w:rsidRPr="00CB4BB5">
        <w:rPr>
          <w:rFonts w:ascii="Arial" w:hAnsi="Arial" w:cs="Arial"/>
          <w:b w:val="0"/>
          <w:bCs/>
          <w:sz w:val="22"/>
          <w:szCs w:val="22"/>
          <w:lang w:eastAsia="pl-PL"/>
        </w:rPr>
        <w:t>oraz</w:t>
      </w:r>
      <w:r w:rsidRPr="00CB4BB5">
        <w:rPr>
          <w:rFonts w:ascii="Arial" w:hAnsi="Arial" w:cs="Arial"/>
          <w:b w:val="0"/>
          <w:bCs/>
          <w:sz w:val="22"/>
          <w:szCs w:val="22"/>
          <w:lang w:eastAsia="pl-PL"/>
        </w:rPr>
        <w:t xml:space="preserve"> </w:t>
      </w:r>
      <w:r w:rsidR="003B448D" w:rsidRPr="00CB4BB5">
        <w:rPr>
          <w:rFonts w:ascii="Arial" w:hAnsi="Arial" w:cs="Arial"/>
          <w:b w:val="0"/>
          <w:sz w:val="22"/>
          <w:szCs w:val="22"/>
          <w:lang w:eastAsia="pl-PL"/>
        </w:rPr>
        <w:t xml:space="preserve">strony internetowej, na której udostępniane będą zmiany i wyjaśnienia treści SWZ oraz inne dokumenty zamówienia bezpośrednio związane z postępowaniem o udzielenie zamówienia </w:t>
      </w:r>
      <w:r w:rsidRPr="00CB4BB5">
        <w:rPr>
          <w:rFonts w:ascii="Arial" w:hAnsi="Arial" w:cs="Arial"/>
          <w:b w:val="0"/>
          <w:sz w:val="22"/>
          <w:szCs w:val="22"/>
          <w:lang w:eastAsia="pl-PL"/>
        </w:rPr>
        <w:t xml:space="preserve">- </w:t>
      </w:r>
      <w:hyperlink r:id="rId8" w:history="1">
        <w:r w:rsidR="00CB4BB5" w:rsidRPr="00CB4BB5">
          <w:rPr>
            <w:rStyle w:val="Hipercze"/>
            <w:rFonts w:ascii="Arial" w:hAnsi="Arial" w:cs="Arial"/>
            <w:b w:val="0"/>
            <w:bCs/>
            <w:sz w:val="22"/>
            <w:szCs w:val="22"/>
          </w:rPr>
          <w:t>https://ugniedzwiada.bip.lubelskie.pl/index.php?id=68</w:t>
        </w:r>
      </w:hyperlink>
      <w:r w:rsidR="00CB4BB5">
        <w:rPr>
          <w:rFonts w:ascii="Arial" w:hAnsi="Arial" w:cs="Arial"/>
          <w:sz w:val="22"/>
          <w:szCs w:val="22"/>
        </w:rPr>
        <w:t xml:space="preserve"> </w:t>
      </w:r>
      <w:r w:rsidR="003B448D" w:rsidRPr="00CB4BB5">
        <w:rPr>
          <w:rFonts w:ascii="Arial" w:hAnsi="Arial" w:cs="Arial"/>
          <w:sz w:val="22"/>
          <w:szCs w:val="22"/>
          <w:lang w:eastAsia="pl-PL"/>
        </w:rPr>
        <w:t>.</w:t>
      </w:r>
    </w:p>
    <w:p w14:paraId="0A86EFB4" w14:textId="25502AF2" w:rsidR="00371580" w:rsidRPr="00CB4BB5" w:rsidRDefault="00371580" w:rsidP="00411476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CB4BB5">
        <w:rPr>
          <w:rFonts w:ascii="Arial" w:hAnsi="Arial" w:cs="Arial"/>
          <w:b w:val="0"/>
          <w:bCs/>
          <w:sz w:val="22"/>
          <w:szCs w:val="22"/>
          <w:lang w:eastAsia="pl-PL"/>
        </w:rPr>
        <w:t>Numer</w:t>
      </w:r>
      <w:r w:rsidRPr="00CB4BB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B4BB5">
        <w:rPr>
          <w:rFonts w:ascii="Arial" w:hAnsi="Arial" w:cs="Arial"/>
          <w:b w:val="0"/>
          <w:sz w:val="22"/>
          <w:szCs w:val="22"/>
          <w:lang w:eastAsia="pl-PL"/>
        </w:rPr>
        <w:t>postępowania</w:t>
      </w:r>
      <w:r w:rsidRPr="00CB4BB5">
        <w:rPr>
          <w:rFonts w:ascii="Arial" w:hAnsi="Arial" w:cs="Arial"/>
          <w:sz w:val="22"/>
          <w:szCs w:val="22"/>
          <w:lang w:eastAsia="pl-PL"/>
        </w:rPr>
        <w:t xml:space="preserve">: </w:t>
      </w:r>
      <w:r w:rsidR="00CB4BB5">
        <w:rPr>
          <w:rFonts w:ascii="Arial" w:hAnsi="Arial" w:cs="Arial"/>
          <w:sz w:val="22"/>
          <w:szCs w:val="22"/>
          <w:lang w:eastAsia="pl-PL"/>
        </w:rPr>
        <w:t>RL.271.24.2022</w:t>
      </w:r>
      <w:r w:rsidRPr="00CB4BB5">
        <w:rPr>
          <w:rFonts w:ascii="Arial" w:hAnsi="Arial" w:cs="Arial"/>
          <w:sz w:val="22"/>
          <w:szCs w:val="22"/>
          <w:lang w:eastAsia="pl-PL"/>
        </w:rPr>
        <w:t>.</w:t>
      </w:r>
    </w:p>
    <w:p w14:paraId="5D78987F" w14:textId="77777777" w:rsidR="003B448D" w:rsidRPr="00CB4BB5" w:rsidRDefault="003B448D" w:rsidP="00411476">
      <w:pPr>
        <w:spacing w:line="276" w:lineRule="auto"/>
        <w:rPr>
          <w:rFonts w:ascii="Arial" w:hAnsi="Arial" w:cs="Arial"/>
          <w:highlight w:val="yellow"/>
          <w:lang w:eastAsia="pl-PL"/>
        </w:rPr>
      </w:pPr>
    </w:p>
    <w:p w14:paraId="4E5D7356" w14:textId="77777777" w:rsidR="00EB19EC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TRYB UDZIELENIA ZAMÓWIENIA</w:t>
      </w:r>
      <w:r w:rsidR="003B448D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14:paraId="5B6577A9" w14:textId="3412C132" w:rsidR="003B448D" w:rsidRPr="00CB4BB5" w:rsidRDefault="00EB19EC" w:rsidP="00411476">
      <w:p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P</w:t>
      </w:r>
      <w:r w:rsidR="003B448D" w:rsidRPr="00CB4BB5">
        <w:rPr>
          <w:rFonts w:ascii="Arial" w:eastAsia="Times New Roman" w:hAnsi="Arial" w:cs="Arial"/>
          <w:lang w:eastAsia="pl-PL"/>
        </w:rPr>
        <w:t xml:space="preserve">ostępowanie prowadzone jest w trybie </w:t>
      </w:r>
      <w:r w:rsidR="0028364A" w:rsidRPr="00CB4BB5">
        <w:rPr>
          <w:rFonts w:ascii="Arial" w:eastAsia="Times New Roman" w:hAnsi="Arial" w:cs="Arial"/>
          <w:lang w:eastAsia="pl-PL"/>
        </w:rPr>
        <w:t>przetargu nieograniczonego</w:t>
      </w:r>
      <w:r w:rsidR="003B448D" w:rsidRPr="00CB4BB5">
        <w:rPr>
          <w:rFonts w:ascii="Arial" w:eastAsia="Times New Roman" w:hAnsi="Arial" w:cs="Arial"/>
          <w:lang w:eastAsia="pl-PL"/>
        </w:rPr>
        <w:t xml:space="preserve">, o </w:t>
      </w:r>
      <w:r w:rsidRPr="00CB4BB5">
        <w:rPr>
          <w:rFonts w:ascii="Arial" w:eastAsia="Times New Roman" w:hAnsi="Arial" w:cs="Arial"/>
          <w:lang w:eastAsia="pl-PL"/>
        </w:rPr>
        <w:t>którym mowa w</w:t>
      </w:r>
      <w:r w:rsidR="0028364A" w:rsidRPr="00CB4BB5">
        <w:rPr>
          <w:rFonts w:ascii="Arial" w:eastAsia="Times New Roman" w:hAnsi="Arial" w:cs="Arial"/>
          <w:lang w:eastAsia="pl-PL"/>
        </w:rPr>
        <w:t> </w:t>
      </w:r>
      <w:r w:rsidR="003B448D" w:rsidRPr="00CB4BB5">
        <w:rPr>
          <w:rFonts w:ascii="Arial" w:eastAsia="Times New Roman" w:hAnsi="Arial" w:cs="Arial"/>
          <w:lang w:eastAsia="pl-PL"/>
        </w:rPr>
        <w:t xml:space="preserve">art.  </w:t>
      </w:r>
      <w:r w:rsidR="0028364A" w:rsidRPr="00CB4BB5">
        <w:rPr>
          <w:rFonts w:ascii="Arial" w:eastAsia="Times New Roman" w:hAnsi="Arial" w:cs="Arial"/>
          <w:lang w:eastAsia="pl-PL"/>
        </w:rPr>
        <w:t>132</w:t>
      </w:r>
      <w:r w:rsidR="003B448D" w:rsidRPr="00CB4BB5">
        <w:rPr>
          <w:rFonts w:ascii="Arial" w:eastAsia="Times New Roman" w:hAnsi="Arial" w:cs="Arial"/>
          <w:lang w:eastAsia="pl-PL"/>
        </w:rPr>
        <w:t xml:space="preserve"> </w:t>
      </w:r>
      <w:r w:rsidRPr="00CB4BB5">
        <w:rPr>
          <w:rFonts w:ascii="Arial" w:eastAsia="Times New Roman" w:hAnsi="Arial" w:cs="Arial"/>
          <w:lang w:eastAsia="pl-PL"/>
        </w:rPr>
        <w:t>ustawy Pzp.</w:t>
      </w:r>
    </w:p>
    <w:p w14:paraId="788C4467" w14:textId="77777777" w:rsidR="00C26747" w:rsidRPr="00CB4BB5" w:rsidRDefault="00C26747" w:rsidP="00411476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66EA4225" w14:textId="2FAFEAAE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OPIS PRZEDMIOTU ZAMÓWIENIA</w:t>
      </w:r>
    </w:p>
    <w:p w14:paraId="4DAC8371" w14:textId="77777777" w:rsidR="00675CB1" w:rsidRDefault="00DF5F8B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bookmarkStart w:id="2" w:name="_Hlk117668854"/>
      <w:r w:rsidRPr="00CB4BB5">
        <w:rPr>
          <w:rFonts w:ascii="Arial" w:hAnsi="Arial" w:cs="Arial"/>
        </w:rPr>
        <w:t xml:space="preserve">Przedmiotem zamówienia jest </w:t>
      </w:r>
      <w:r w:rsidR="00CB4BB5">
        <w:rPr>
          <w:rFonts w:ascii="Arial" w:hAnsi="Arial" w:cs="Arial"/>
        </w:rPr>
        <w:t>dostawa i montaż instalacji fotowoltaicznych w Gminie Niedźwiada.</w:t>
      </w:r>
    </w:p>
    <w:p w14:paraId="1EA9674E" w14:textId="77777777" w:rsid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Zamówienie realizowane jest w ramach projektu pn. „</w:t>
      </w:r>
      <w:bookmarkStart w:id="3" w:name="_Hlk117244081"/>
      <w:r w:rsidRPr="00675CB1">
        <w:rPr>
          <w:rFonts w:ascii="Arial" w:hAnsi="Arial" w:cs="Arial"/>
        </w:rPr>
        <w:t>Odnawialne źródła energii w Gminie Niedźwiada</w:t>
      </w:r>
      <w:bookmarkEnd w:id="3"/>
      <w:r w:rsidRPr="00675CB1">
        <w:rPr>
          <w:rFonts w:ascii="Arial" w:hAnsi="Arial" w:cs="Arial"/>
        </w:rPr>
        <w:t>” współfinansowanego ze środków UE w ramach Regionalnego Programu Operacyjnego Województwa Lubelskiego na lata 2014-2020 Oś priorytetowa 4 Energia Przyjazna Środowisku Działanie 4.1. Wsparcie wykorzystania OZE.</w:t>
      </w:r>
    </w:p>
    <w:p w14:paraId="1D33E832" w14:textId="13EA4D6F" w:rsidR="00675CB1" w:rsidRDefault="00DF5F8B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Przedmiot zamówienia obejmuje</w:t>
      </w:r>
      <w:r w:rsidR="00CB4BB5" w:rsidRPr="00675CB1">
        <w:rPr>
          <w:rFonts w:ascii="Arial" w:hAnsi="Arial" w:cs="Arial"/>
        </w:rPr>
        <w:t xml:space="preserve"> wszystkie czynności umożliwiające i mające na celu </w:t>
      </w:r>
      <w:r w:rsidR="00675CB1">
        <w:rPr>
          <w:rFonts w:ascii="Arial" w:hAnsi="Arial" w:cs="Arial"/>
        </w:rPr>
        <w:t>w</w:t>
      </w:r>
      <w:r w:rsidR="00CB4BB5" w:rsidRPr="00675CB1">
        <w:rPr>
          <w:rFonts w:ascii="Arial" w:hAnsi="Arial" w:cs="Arial"/>
        </w:rPr>
        <w:t xml:space="preserve">ykonanie </w:t>
      </w:r>
      <w:r w:rsidR="00675CB1">
        <w:rPr>
          <w:rFonts w:ascii="Arial" w:hAnsi="Arial" w:cs="Arial"/>
        </w:rPr>
        <w:t xml:space="preserve">następujących </w:t>
      </w:r>
      <w:r w:rsidR="00CB4BB5" w:rsidRPr="00675CB1">
        <w:rPr>
          <w:rFonts w:ascii="Arial" w:hAnsi="Arial" w:cs="Arial"/>
        </w:rPr>
        <w:t>instalacji fotowoltaicznych dla budynków mieszkalnych</w:t>
      </w:r>
      <w:r w:rsidR="00675CB1">
        <w:rPr>
          <w:rFonts w:ascii="Arial" w:hAnsi="Arial" w:cs="Arial"/>
        </w:rPr>
        <w:t>:</w:t>
      </w:r>
    </w:p>
    <w:p w14:paraId="6B884403" w14:textId="64D1D4C2" w:rsidR="00675CB1" w:rsidRPr="00395930" w:rsidRDefault="00675CB1">
      <w:pPr>
        <w:pStyle w:val="Akapitzlist"/>
        <w:numPr>
          <w:ilvl w:val="0"/>
          <w:numId w:val="41"/>
        </w:numPr>
        <w:tabs>
          <w:tab w:val="num" w:pos="426"/>
          <w:tab w:val="num" w:pos="786"/>
        </w:tabs>
        <w:spacing w:after="0" w:line="276" w:lineRule="auto"/>
        <w:jc w:val="both"/>
        <w:rPr>
          <w:rFonts w:ascii="Arial" w:hAnsi="Arial" w:cs="Arial"/>
        </w:rPr>
      </w:pPr>
      <w:r w:rsidRPr="00395930">
        <w:rPr>
          <w:rFonts w:ascii="Arial" w:hAnsi="Arial" w:cs="Arial"/>
        </w:rPr>
        <w:t>instalacja o mocy 3,42 kW – 1</w:t>
      </w:r>
      <w:r w:rsidR="00395930" w:rsidRPr="00395930">
        <w:rPr>
          <w:rFonts w:ascii="Arial" w:hAnsi="Arial" w:cs="Arial"/>
        </w:rPr>
        <w:t>9</w:t>
      </w:r>
      <w:r w:rsidRPr="00395930">
        <w:rPr>
          <w:rFonts w:ascii="Arial" w:hAnsi="Arial" w:cs="Arial"/>
        </w:rPr>
        <w:t xml:space="preserve"> szt.,</w:t>
      </w:r>
    </w:p>
    <w:p w14:paraId="0E26A34C" w14:textId="77777777" w:rsidR="00675CB1" w:rsidRPr="00395930" w:rsidRDefault="00675CB1">
      <w:pPr>
        <w:pStyle w:val="Akapitzlist"/>
        <w:numPr>
          <w:ilvl w:val="0"/>
          <w:numId w:val="41"/>
        </w:numPr>
        <w:tabs>
          <w:tab w:val="num" w:pos="426"/>
          <w:tab w:val="num" w:pos="786"/>
        </w:tabs>
        <w:spacing w:after="0" w:line="276" w:lineRule="auto"/>
        <w:jc w:val="both"/>
        <w:rPr>
          <w:rFonts w:ascii="Arial" w:hAnsi="Arial" w:cs="Arial"/>
        </w:rPr>
      </w:pPr>
      <w:r w:rsidRPr="00395930">
        <w:rPr>
          <w:rFonts w:ascii="Arial" w:hAnsi="Arial" w:cs="Arial"/>
        </w:rPr>
        <w:lastRenderedPageBreak/>
        <w:t>instalacja o mocy 4,56 kW – 38 szt.,</w:t>
      </w:r>
    </w:p>
    <w:p w14:paraId="33A03FBC" w14:textId="3CDFE7FE" w:rsidR="00675CB1" w:rsidRPr="00675CB1" w:rsidRDefault="00675CB1">
      <w:pPr>
        <w:pStyle w:val="Akapitzlist"/>
        <w:numPr>
          <w:ilvl w:val="0"/>
          <w:numId w:val="41"/>
        </w:numPr>
        <w:tabs>
          <w:tab w:val="num" w:pos="426"/>
          <w:tab w:val="num" w:pos="786"/>
        </w:tabs>
        <w:spacing w:after="0" w:line="276" w:lineRule="auto"/>
        <w:jc w:val="both"/>
        <w:rPr>
          <w:rFonts w:ascii="Arial" w:hAnsi="Arial" w:cs="Arial"/>
        </w:rPr>
      </w:pPr>
      <w:r w:rsidRPr="00395930">
        <w:rPr>
          <w:rFonts w:ascii="Arial" w:hAnsi="Arial" w:cs="Arial"/>
        </w:rPr>
        <w:t>instalacja o mocy 5,32 kW – 138 szt.,</w:t>
      </w:r>
      <w:r w:rsidR="00CB4BB5" w:rsidRPr="00675CB1">
        <w:rPr>
          <w:rFonts w:ascii="Arial" w:hAnsi="Arial" w:cs="Arial"/>
        </w:rPr>
        <w:t xml:space="preserve"> a w szczególnośc</w:t>
      </w:r>
      <w:r w:rsidRPr="00675CB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dla każdego zestawu</w:t>
      </w:r>
      <w:r w:rsidR="00CB4BB5" w:rsidRPr="00675CB1">
        <w:rPr>
          <w:rFonts w:ascii="Arial" w:hAnsi="Arial" w:cs="Arial"/>
        </w:rPr>
        <w:t>:</w:t>
      </w:r>
    </w:p>
    <w:p w14:paraId="4DB6F46E" w14:textId="77777777" w:rsidR="00675CB1" w:rsidRDefault="00675CB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d</w:t>
      </w:r>
      <w:r w:rsidR="00CB4BB5" w:rsidRPr="00675CB1">
        <w:rPr>
          <w:rFonts w:ascii="Arial" w:hAnsi="Arial" w:cs="Arial"/>
        </w:rPr>
        <w:t>ostawę i montaż paneli fotowoltaicznych</w:t>
      </w:r>
      <w:r w:rsidRPr="00675CB1">
        <w:rPr>
          <w:rFonts w:ascii="Arial" w:hAnsi="Arial" w:cs="Arial"/>
        </w:rPr>
        <w:t>,</w:t>
      </w:r>
    </w:p>
    <w:p w14:paraId="0697E968" w14:textId="77777777" w:rsidR="00675CB1" w:rsidRDefault="00675CB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m</w:t>
      </w:r>
      <w:r w:rsidR="00CB4BB5" w:rsidRPr="00675CB1">
        <w:rPr>
          <w:rFonts w:ascii="Arial" w:hAnsi="Arial" w:cs="Arial"/>
        </w:rPr>
        <w:t>ontaż systemowej konstrukcji nośnej dla modułów fotowoltaicznych</w:t>
      </w:r>
      <w:r w:rsidRPr="00675CB1">
        <w:rPr>
          <w:rFonts w:ascii="Arial" w:hAnsi="Arial" w:cs="Arial"/>
        </w:rPr>
        <w:t>,</w:t>
      </w:r>
    </w:p>
    <w:p w14:paraId="20A44701" w14:textId="77777777" w:rsidR="00675CB1" w:rsidRDefault="00675CB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m</w:t>
      </w:r>
      <w:r w:rsidR="00CB4BB5" w:rsidRPr="00675CB1">
        <w:rPr>
          <w:rFonts w:ascii="Arial" w:hAnsi="Arial" w:cs="Arial"/>
        </w:rPr>
        <w:t>ontaż modułów fotowoltaicznych</w:t>
      </w:r>
      <w:r w:rsidRPr="00675CB1">
        <w:rPr>
          <w:rFonts w:ascii="Arial" w:hAnsi="Arial" w:cs="Arial"/>
        </w:rPr>
        <w:t>,</w:t>
      </w:r>
    </w:p>
    <w:p w14:paraId="4F6DD7FE" w14:textId="77777777" w:rsidR="00675CB1" w:rsidRDefault="00675CB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m</w:t>
      </w:r>
      <w:r w:rsidR="00CB4BB5" w:rsidRPr="00675CB1">
        <w:rPr>
          <w:rFonts w:ascii="Arial" w:hAnsi="Arial" w:cs="Arial"/>
        </w:rPr>
        <w:t>ontaż inwertera</w:t>
      </w:r>
      <w:r w:rsidRPr="00675CB1">
        <w:rPr>
          <w:rFonts w:ascii="Arial" w:hAnsi="Arial" w:cs="Arial"/>
        </w:rPr>
        <w:t>,</w:t>
      </w:r>
    </w:p>
    <w:p w14:paraId="6DD6BE2A" w14:textId="77777777" w:rsidR="00675CB1" w:rsidRDefault="00675CB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m</w:t>
      </w:r>
      <w:r w:rsidR="00CB4BB5" w:rsidRPr="00675CB1">
        <w:rPr>
          <w:rFonts w:ascii="Arial" w:hAnsi="Arial" w:cs="Arial"/>
        </w:rPr>
        <w:t>ontaż instalacji elektrycznych</w:t>
      </w:r>
      <w:r w:rsidRPr="00675CB1">
        <w:rPr>
          <w:rFonts w:ascii="Arial" w:hAnsi="Arial" w:cs="Arial"/>
        </w:rPr>
        <w:t>,</w:t>
      </w:r>
    </w:p>
    <w:p w14:paraId="3C4C2195" w14:textId="77777777" w:rsidR="00675CB1" w:rsidRDefault="00675CB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m</w:t>
      </w:r>
      <w:r w:rsidR="00CB4BB5" w:rsidRPr="00675CB1">
        <w:rPr>
          <w:rFonts w:ascii="Arial" w:hAnsi="Arial" w:cs="Arial"/>
        </w:rPr>
        <w:t>ontaż zabezpiecze</w:t>
      </w:r>
      <w:r w:rsidRPr="00675CB1">
        <w:rPr>
          <w:rFonts w:ascii="Arial" w:hAnsi="Arial" w:cs="Arial"/>
        </w:rPr>
        <w:t>ń,</w:t>
      </w:r>
    </w:p>
    <w:p w14:paraId="36EBDA0F" w14:textId="77777777" w:rsidR="00675CB1" w:rsidRDefault="00675CB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w</w:t>
      </w:r>
      <w:r w:rsidR="00CB4BB5" w:rsidRPr="00675CB1">
        <w:rPr>
          <w:rFonts w:ascii="Arial" w:hAnsi="Arial" w:cs="Arial"/>
        </w:rPr>
        <w:t>ykonanie instalacji uziemiającej</w:t>
      </w:r>
      <w:r w:rsidRPr="00675CB1">
        <w:rPr>
          <w:rFonts w:ascii="Arial" w:hAnsi="Arial" w:cs="Arial"/>
        </w:rPr>
        <w:t>,</w:t>
      </w:r>
    </w:p>
    <w:p w14:paraId="3DCBB8A8" w14:textId="3B5B417B" w:rsidR="00CB4BB5" w:rsidRPr="00675CB1" w:rsidRDefault="00675CB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675CB1">
        <w:rPr>
          <w:rFonts w:ascii="Arial" w:hAnsi="Arial" w:cs="Arial"/>
        </w:rPr>
        <w:t>w</w:t>
      </w:r>
      <w:r w:rsidR="00CB4BB5" w:rsidRPr="00675CB1">
        <w:rPr>
          <w:rFonts w:ascii="Arial" w:hAnsi="Arial" w:cs="Arial"/>
        </w:rPr>
        <w:t>ykonanie raportu z pomiarów i odbioru instalacj</w:t>
      </w:r>
      <w:r w:rsidRPr="00675CB1">
        <w:rPr>
          <w:rFonts w:ascii="Arial" w:hAnsi="Arial" w:cs="Arial"/>
        </w:rPr>
        <w:t>i.</w:t>
      </w:r>
    </w:p>
    <w:p w14:paraId="6583E868" w14:textId="14E3DA8B" w:rsidR="00DF5F8B" w:rsidRPr="00CB4BB5" w:rsidRDefault="00DF5F8B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CB4BB5">
        <w:rPr>
          <w:rFonts w:ascii="Arial" w:eastAsia="Calibri" w:hAnsi="Arial" w:cs="Arial"/>
        </w:rPr>
        <w:t>Szczegółowy opis przedmiotu zamówienia stanowi załącznik nr 1 do SWZ.</w:t>
      </w:r>
    </w:p>
    <w:p w14:paraId="3328EC60" w14:textId="77777777" w:rsidR="00675CB1" w:rsidRDefault="00DF5F8B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Zamówienie należy wykonywać w szczególności zgodnie z umową, której wzór stanowi załącznik nr </w:t>
      </w:r>
      <w:r w:rsidR="000E3CCC" w:rsidRPr="00CB4BB5">
        <w:rPr>
          <w:rFonts w:ascii="Arial" w:hAnsi="Arial" w:cs="Arial"/>
        </w:rPr>
        <w:t>11</w:t>
      </w:r>
      <w:r w:rsidRPr="00CB4BB5">
        <w:rPr>
          <w:rFonts w:ascii="Arial" w:hAnsi="Arial" w:cs="Arial"/>
        </w:rPr>
        <w:t xml:space="preserve"> do SWZ.</w:t>
      </w:r>
    </w:p>
    <w:p w14:paraId="0B7D74CA" w14:textId="77777777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>Zamawiający wymaga, aby podczas montażu uwzględnić wymagania osób niepełnosprawnych i dostępność dla nich elementów sterujących instalacji (montaż przeprowadzić w sposób zapewniający możliwość wykonywania czynności obsługowych dla osób niepełnosprawnych w szczególności poruszających się na wózkach inwalidzkich).</w:t>
      </w:r>
    </w:p>
    <w:p w14:paraId="61ECCDD1" w14:textId="77777777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>Zamawiający wymaga, aby wykonanie instalacji, w ramach jednej lokalizacji nie trwało dłużej niż 3 dni robocze następujące po sobie.</w:t>
      </w:r>
    </w:p>
    <w:p w14:paraId="7C7394DE" w14:textId="77777777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>Przez okres gwarancji, Wykonawca zobowiązany jest do wykonywania wszelkich czynności serwisowych wymaganych przez dostawców montowanych urządzeń (serwisy, przeglądy itp.).</w:t>
      </w:r>
    </w:p>
    <w:p w14:paraId="6FE84499" w14:textId="77777777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>Wykonawca udzieli rękojmi i gwarancji na wykonane prace na okres nie krótszy niż 3 lata i nie dłuższy niż lat 5 od daty podpisania przez Zamawiającego i Wykonawcę protokołu odbioru końcowego (okres gwarancji stanowi jedno z kryteriów oceny ofert opisane w rozdziale XVIII SWZ).</w:t>
      </w:r>
    </w:p>
    <w:p w14:paraId="17734D38" w14:textId="77777777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>Urządzenia, armatura i osprzęt instalowany w trakcie realizacji zamówienia musi być fabrycznie nowy, zgodny z parametrami określonymi w dokumentacji technicznej.</w:t>
      </w:r>
    </w:p>
    <w:p w14:paraId="3AE3CDDE" w14:textId="77777777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>Realizacja przedmiotu zamówienia powinna być wykonana o oparciu o obowiązujące przepisy, w szczególności ustawy z dnia 7 lipca 1994 r. Prawo budowlane (Dz. U z 2021r. poz. 2351 ze zm.) wraz z przepisami wykonawczymi, przez Wykonawcę posiadającego odpowiednie doświadczenie, potencjał wykonawczy oraz dysponującego osobami posiadającymi odpowiednie doświadczenie i kwalifikacje.</w:t>
      </w:r>
    </w:p>
    <w:p w14:paraId="2799BB31" w14:textId="77777777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>Materiały użyte przez Wykonawcę powinny odpowiadać, co do jakości, wymogom wyrobów dopuszczonych do obrotu i stosowania w budownictwie, określonym w art. 10 ustawy z dnia 7 lipca 1994 r. Prawo budowlane.</w:t>
      </w:r>
    </w:p>
    <w:p w14:paraId="6E13EA96" w14:textId="77777777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>Wykonanie przedmiotu zamówienia i oddanie do użytku musi być również zgodne z wszystkimi aktami prawnymi właściwymi dla przedmiotu zamówienia, z przepisami techniczno-budowlanymi, obowiązującymi polskimi normami, wytycznymi oraz zasadami wiedzy technicznej.</w:t>
      </w:r>
    </w:p>
    <w:bookmarkEnd w:id="2"/>
    <w:p w14:paraId="4C83FC43" w14:textId="77777777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 xml:space="preserve">Jeśli w dokumentacji projektowej, na rysunkach, zostało wskazane pochodzenie (marka, znak towarowy, producent, dostawca) materiałów lub normy, aprobaty, specyfikacje i systemy, o których mowa w art. 99 ust. 5 ustawy Pzp, Zamawiający  dopuszcza  oferowanie materiałów  lub  rozwiązań  równoważnych  pod  warunkiem,  że  zagwarantują  one </w:t>
      </w:r>
      <w:r w:rsidRPr="00675CB1">
        <w:rPr>
          <w:rFonts w:ascii="Arial" w:hAnsi="Arial" w:cs="Arial"/>
          <w:lang w:eastAsia="pl-PL"/>
        </w:rPr>
        <w:lastRenderedPageBreak/>
        <w:t>prawidłową  realizację  robót  oraz  zapewnią  uzyskanie  parametrów  technicznych  nie gorszych  od  założonych  w  wyżej  wymienionych  dokumentach</w:t>
      </w:r>
    </w:p>
    <w:p w14:paraId="6879380E" w14:textId="35605AB1" w:rsidR="00675CB1" w:rsidRPr="00675CB1" w:rsidRDefault="00675CB1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675CB1">
        <w:rPr>
          <w:rFonts w:ascii="Arial" w:hAnsi="Arial" w:cs="Arial"/>
          <w:lang w:eastAsia="pl-PL"/>
        </w:rPr>
        <w:t>W przypadku użycia w SWZ lub załącznikach odniesień do norm, ocen technicznych, specyfikacji technicznych i systemów referencji technicznych, o których mowa w art. 101 ust. 1 ustawy Pzp Zamawiający dopuszcza rozwiązania równoważne opisywanym. Wykonawca analizując dokumentację projektową powinien założyć, że każdemu odniesieniu o którym mowa w art. 101 ust. 1 ustawy Pzp użytemu w dokumentacji projektowej towarzyszy wyraz „lub równoważne”.</w:t>
      </w:r>
    </w:p>
    <w:p w14:paraId="0DDA6DD2" w14:textId="1A58C4B4" w:rsidR="00C27455" w:rsidRPr="00CB4BB5" w:rsidRDefault="00C27455">
      <w:pPr>
        <w:numPr>
          <w:ilvl w:val="0"/>
          <w:numId w:val="27"/>
        </w:numPr>
        <w:tabs>
          <w:tab w:val="num" w:pos="360"/>
          <w:tab w:val="num" w:pos="426"/>
        </w:tabs>
        <w:spacing w:after="0" w:line="276" w:lineRule="auto"/>
        <w:ind w:left="360"/>
        <w:jc w:val="both"/>
        <w:rPr>
          <w:rFonts w:ascii="Arial" w:hAnsi="Arial" w:cs="Arial"/>
          <w:b/>
          <w:bCs/>
          <w:lang w:eastAsia="pl-PL"/>
        </w:rPr>
      </w:pPr>
      <w:r w:rsidRPr="00CB4BB5">
        <w:rPr>
          <w:rFonts w:ascii="Arial" w:hAnsi="Arial" w:cs="Arial"/>
          <w:lang w:eastAsia="pl-PL"/>
        </w:rPr>
        <w:t>Kody CPV:</w:t>
      </w:r>
    </w:p>
    <w:p w14:paraId="3F391301" w14:textId="77777777" w:rsidR="00675CB1" w:rsidRPr="00675CB1" w:rsidRDefault="00675CB1" w:rsidP="00411476">
      <w:pPr>
        <w:spacing w:after="0" w:line="276" w:lineRule="auto"/>
        <w:ind w:left="786"/>
        <w:jc w:val="both"/>
        <w:rPr>
          <w:rFonts w:ascii="Arial" w:hAnsi="Arial" w:cs="Arial"/>
          <w:lang w:eastAsia="ar-SA"/>
        </w:rPr>
      </w:pPr>
      <w:r w:rsidRPr="00675CB1">
        <w:rPr>
          <w:rFonts w:ascii="Arial" w:hAnsi="Arial" w:cs="Arial"/>
          <w:lang w:eastAsia="ar-SA"/>
        </w:rPr>
        <w:t>09331200-0 – Słoneczne moduły fotoelektryczne</w:t>
      </w:r>
    </w:p>
    <w:p w14:paraId="2BC96A31" w14:textId="77777777" w:rsidR="00675CB1" w:rsidRDefault="00675CB1" w:rsidP="00411476">
      <w:pPr>
        <w:spacing w:after="0" w:line="276" w:lineRule="auto"/>
        <w:ind w:left="786"/>
        <w:jc w:val="both"/>
        <w:rPr>
          <w:rFonts w:ascii="Arial" w:hAnsi="Arial" w:cs="Arial"/>
          <w:lang w:eastAsia="ar-SA"/>
        </w:rPr>
      </w:pPr>
      <w:r w:rsidRPr="00675CB1">
        <w:rPr>
          <w:rFonts w:ascii="Arial" w:hAnsi="Arial" w:cs="Arial"/>
          <w:lang w:eastAsia="ar-SA"/>
        </w:rPr>
        <w:t>45261215-4 – Pokrywanie dachów panelami ogniw słonecznych</w:t>
      </w:r>
    </w:p>
    <w:p w14:paraId="7A6C4FA0" w14:textId="77777777" w:rsidR="00675CB1" w:rsidRDefault="00675CB1" w:rsidP="00411476">
      <w:pPr>
        <w:spacing w:after="0" w:line="276" w:lineRule="auto"/>
        <w:ind w:left="786"/>
        <w:jc w:val="both"/>
        <w:rPr>
          <w:rFonts w:ascii="Arial" w:hAnsi="Arial" w:cs="Arial"/>
          <w:lang w:eastAsia="ar-SA"/>
        </w:rPr>
      </w:pPr>
      <w:r w:rsidRPr="00675CB1">
        <w:rPr>
          <w:rFonts w:ascii="Arial" w:hAnsi="Arial" w:cs="Arial"/>
          <w:lang w:eastAsia="ar-SA"/>
        </w:rPr>
        <w:t>45310000-3 – Roboty instalacyjne elektryczne</w:t>
      </w:r>
    </w:p>
    <w:p w14:paraId="23F211C6" w14:textId="77777777" w:rsidR="00675CB1" w:rsidRDefault="00675CB1" w:rsidP="00411476">
      <w:pPr>
        <w:spacing w:after="0" w:line="276" w:lineRule="auto"/>
        <w:ind w:left="786"/>
        <w:jc w:val="both"/>
        <w:rPr>
          <w:rFonts w:ascii="Arial" w:hAnsi="Arial" w:cs="Arial"/>
          <w:lang w:eastAsia="ar-SA"/>
        </w:rPr>
      </w:pPr>
      <w:r w:rsidRPr="00675CB1">
        <w:rPr>
          <w:rFonts w:ascii="Arial" w:hAnsi="Arial" w:cs="Arial"/>
          <w:lang w:eastAsia="ar-SA"/>
        </w:rPr>
        <w:t>45311200-2 – Roboty w zakresie instalacji elektrycznych</w:t>
      </w:r>
    </w:p>
    <w:p w14:paraId="0C5AB30B" w14:textId="77777777" w:rsidR="00675CB1" w:rsidRDefault="00675CB1" w:rsidP="00411476">
      <w:pPr>
        <w:spacing w:after="0" w:line="276" w:lineRule="auto"/>
        <w:ind w:left="786"/>
        <w:jc w:val="both"/>
        <w:rPr>
          <w:rFonts w:ascii="Arial" w:hAnsi="Arial" w:cs="Arial"/>
          <w:lang w:eastAsia="ar-SA"/>
        </w:rPr>
      </w:pPr>
      <w:r w:rsidRPr="00675CB1">
        <w:rPr>
          <w:rFonts w:ascii="Arial" w:hAnsi="Arial" w:cs="Arial"/>
          <w:lang w:eastAsia="ar-SA"/>
        </w:rPr>
        <w:t>45111291-4 – Roboty w zakresie zagospodarowania terenu</w:t>
      </w:r>
    </w:p>
    <w:p w14:paraId="5AD59657" w14:textId="77777777" w:rsidR="00675CB1" w:rsidRDefault="00675CB1" w:rsidP="00411476">
      <w:pPr>
        <w:spacing w:after="0" w:line="276" w:lineRule="auto"/>
        <w:ind w:left="786"/>
        <w:jc w:val="both"/>
        <w:rPr>
          <w:rFonts w:ascii="Arial" w:hAnsi="Arial" w:cs="Arial"/>
          <w:lang w:eastAsia="ar-SA"/>
        </w:rPr>
      </w:pPr>
      <w:r w:rsidRPr="00675CB1">
        <w:rPr>
          <w:rFonts w:ascii="Arial" w:hAnsi="Arial" w:cs="Arial"/>
          <w:lang w:eastAsia="ar-SA"/>
        </w:rPr>
        <w:t>45111200-0 – Roboty w zakresie przygotowania terenu pod budowę i roboty ziemne</w:t>
      </w:r>
    </w:p>
    <w:p w14:paraId="5211688E" w14:textId="77777777" w:rsidR="00675CB1" w:rsidRDefault="00675CB1" w:rsidP="00411476">
      <w:pPr>
        <w:spacing w:after="0" w:line="276" w:lineRule="auto"/>
        <w:ind w:left="786"/>
        <w:jc w:val="both"/>
        <w:rPr>
          <w:rFonts w:ascii="Arial" w:hAnsi="Arial" w:cs="Arial"/>
          <w:lang w:eastAsia="ar-SA"/>
        </w:rPr>
      </w:pPr>
      <w:r w:rsidRPr="00675CB1">
        <w:rPr>
          <w:rFonts w:ascii="Arial" w:hAnsi="Arial" w:cs="Arial"/>
          <w:lang w:eastAsia="ar-SA"/>
        </w:rPr>
        <w:t>45311100-1 – Roboty w zakresie okablowania elektrycznego</w:t>
      </w:r>
    </w:p>
    <w:p w14:paraId="7732BDB7" w14:textId="2A179C45" w:rsidR="009A71B7" w:rsidRPr="00CB4BB5" w:rsidRDefault="00675CB1" w:rsidP="00411476">
      <w:pPr>
        <w:spacing w:after="0" w:line="276" w:lineRule="auto"/>
        <w:ind w:left="786"/>
        <w:jc w:val="both"/>
        <w:rPr>
          <w:rFonts w:ascii="Arial" w:hAnsi="Arial" w:cs="Arial"/>
          <w:lang w:eastAsia="ar-SA"/>
        </w:rPr>
      </w:pPr>
      <w:r w:rsidRPr="00675CB1">
        <w:rPr>
          <w:rFonts w:ascii="Arial" w:hAnsi="Arial" w:cs="Arial"/>
          <w:lang w:eastAsia="ar-SA"/>
        </w:rPr>
        <w:t>45312310-3 – Ochrona odgromowa</w:t>
      </w:r>
      <w:r w:rsidR="003A0F1A">
        <w:rPr>
          <w:rFonts w:ascii="Arial" w:eastAsia="Times New Roman" w:hAnsi="Arial" w:cs="Arial"/>
          <w:lang w:eastAsia="pl-PL"/>
        </w:rPr>
        <w:t>.</w:t>
      </w:r>
    </w:p>
    <w:p w14:paraId="5D4A7271" w14:textId="2D272DAF" w:rsidR="000B2EE2" w:rsidRPr="00CB4BB5" w:rsidRDefault="000B2EE2" w:rsidP="00411476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F397F7A" w14:textId="6593765B" w:rsidR="00D977CD" w:rsidRPr="00CB4BB5" w:rsidRDefault="00D977CD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INFORMACJE, O KTÓRYCH MOWA W ART. </w:t>
      </w:r>
      <w:r w:rsidR="00192951" w:rsidRPr="00CB4BB5">
        <w:rPr>
          <w:rFonts w:ascii="Arial" w:eastAsia="Times New Roman" w:hAnsi="Arial" w:cs="Arial"/>
          <w:b/>
          <w:bCs/>
          <w:u w:val="single"/>
          <w:lang w:eastAsia="pl-PL"/>
        </w:rPr>
        <w:t>134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 UST. 2 PKT  </w:t>
      </w:r>
      <w:r w:rsidR="00192951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2, </w:t>
      </w:r>
      <w:r w:rsidR="00AF7CED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5, </w:t>
      </w:r>
      <w:r w:rsidR="00192951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6, </w:t>
      </w:r>
      <w:r w:rsidR="003159E2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7, </w:t>
      </w:r>
      <w:r w:rsidR="00AF7CED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8, </w:t>
      </w:r>
      <w:r w:rsidR="003159E2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9, </w:t>
      </w:r>
      <w:r w:rsidR="00572CDA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11, </w:t>
      </w:r>
      <w:r w:rsidR="004258CB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12, 13, </w:t>
      </w:r>
      <w:r w:rsidR="003159E2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15, 16, </w:t>
      </w:r>
      <w:r w:rsidR="004258CB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17, 18 </w:t>
      </w:r>
      <w:r w:rsidR="006B425C" w:rsidRPr="00CB4BB5">
        <w:rPr>
          <w:rFonts w:ascii="Arial" w:eastAsia="Times New Roman" w:hAnsi="Arial" w:cs="Arial"/>
          <w:b/>
          <w:bCs/>
          <w:u w:val="single"/>
          <w:lang w:eastAsia="pl-PL"/>
        </w:rPr>
        <w:t>USTAWY PZP.</w:t>
      </w:r>
    </w:p>
    <w:p w14:paraId="7130EFA5" w14:textId="7DC6E378" w:rsidR="003A0F1A" w:rsidRPr="003A0F1A" w:rsidRDefault="003A0F1A" w:rsidP="00411476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A0F1A">
        <w:rPr>
          <w:rFonts w:ascii="Arial" w:eastAsia="Times New Roman" w:hAnsi="Arial" w:cs="Arial"/>
          <w:lang w:eastAsia="pl-PL"/>
        </w:rPr>
        <w:t>Zamawiający nie dopuszcza składania ofert częściowych. Zamawiający nie dzieli bieżącego postępowania na części, ponieważ zakres zamówienia stanowi jedną część zamówienia udzielanego w ramach projektu „Odnawialne źródła energii w Gminie Niedźwiada” współfinansowanego ze środków współfinansowanego ze środków UE w ramach Regionalnego Programu Operacyjnego Województwa Lubelskiego na lata 2014-2020 Oś priorytetowa 4 Energia Przyjazna Środowisku Działanie 4.1. Wsparcie wykorzystania OZE. Zakres zamówienia dotyczy dostawy urządzeń tego samego rodzaju.</w:t>
      </w:r>
    </w:p>
    <w:p w14:paraId="47C854B4" w14:textId="39A563F6" w:rsidR="00CD69DF" w:rsidRPr="00CB4BB5" w:rsidRDefault="00CD69DF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nie dopuszcza możliwości składania ofert wariantowych.</w:t>
      </w:r>
    </w:p>
    <w:p w14:paraId="18F8A79D" w14:textId="52116CDE" w:rsidR="00CD69DF" w:rsidRPr="00CB4BB5" w:rsidRDefault="00F079D3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nie przewiduje wymagań w zakresie zatrudnienia osób, o których mowa w art. 96 ust. 2 pkt 2 ustawy Pzp.</w:t>
      </w:r>
    </w:p>
    <w:p w14:paraId="4F954CB3" w14:textId="4655DA3C" w:rsidR="00F079D3" w:rsidRPr="00CB4BB5" w:rsidRDefault="00F079D3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nie zastrzega możliwości ubiegania się o udzielenie zamówienia wyłącznie przez wykonawców, o których mowa w art. 94 ustawy Pzp.</w:t>
      </w:r>
    </w:p>
    <w:p w14:paraId="1E458A16" w14:textId="1A969841" w:rsidR="00CD37E6" w:rsidRPr="00CB4BB5" w:rsidRDefault="00CD37E6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przewiduje zastosowanie tzw. procedury odwróconej, o której mowa w art. 139 ust. 1 ustawy P</w:t>
      </w:r>
      <w:r w:rsidR="00572CDA" w:rsidRPr="00CB4BB5">
        <w:rPr>
          <w:rFonts w:ascii="Arial" w:eastAsia="Times New Roman" w:hAnsi="Arial" w:cs="Arial"/>
          <w:lang w:eastAsia="pl-PL"/>
        </w:rPr>
        <w:t>zp</w:t>
      </w:r>
      <w:r w:rsidRPr="00CB4BB5">
        <w:rPr>
          <w:rFonts w:ascii="Arial" w:eastAsia="Times New Roman" w:hAnsi="Arial" w:cs="Arial"/>
          <w:lang w:eastAsia="pl-PL"/>
        </w:rPr>
        <w:t>, tj. Zamawiający najpierw dokona badania i oceny ofert, a następnie dokona kwalifikacji podmiotowej Wykonawcy, którego oferta została najwyżej oceniona, w zakresie braku podstaw wykluczenia oraz spełniania warunków udziału w postępowaniu.</w:t>
      </w:r>
    </w:p>
    <w:p w14:paraId="66A20AD5" w14:textId="1E6B2A02" w:rsidR="00F079D3" w:rsidRPr="00CB4BB5" w:rsidRDefault="00F079D3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</w:t>
      </w:r>
      <w:r w:rsidR="00AB337A">
        <w:rPr>
          <w:rFonts w:ascii="Arial" w:eastAsia="Times New Roman" w:hAnsi="Arial" w:cs="Arial"/>
          <w:lang w:eastAsia="pl-PL"/>
        </w:rPr>
        <w:t xml:space="preserve"> nie</w:t>
      </w:r>
      <w:r w:rsidRPr="00CB4BB5">
        <w:rPr>
          <w:rFonts w:ascii="Arial" w:eastAsia="Times New Roman" w:hAnsi="Arial" w:cs="Arial"/>
          <w:lang w:eastAsia="pl-PL"/>
        </w:rPr>
        <w:t xml:space="preserve"> przewiduje udzieleni</w:t>
      </w:r>
      <w:r w:rsidR="00AB337A">
        <w:rPr>
          <w:rFonts w:ascii="Arial" w:eastAsia="Times New Roman" w:hAnsi="Arial" w:cs="Arial"/>
          <w:lang w:eastAsia="pl-PL"/>
        </w:rPr>
        <w:t>a</w:t>
      </w:r>
      <w:r w:rsidRPr="00CB4BB5">
        <w:rPr>
          <w:rFonts w:ascii="Arial" w:eastAsia="Times New Roman" w:hAnsi="Arial" w:cs="Arial"/>
          <w:lang w:eastAsia="pl-PL"/>
        </w:rPr>
        <w:t xml:space="preserve"> zamówień, o których mowa w art. 214 ust. 1 pkt </w:t>
      </w:r>
      <w:r w:rsidR="00AB337A">
        <w:rPr>
          <w:rFonts w:ascii="Arial" w:eastAsia="Times New Roman" w:hAnsi="Arial" w:cs="Arial"/>
          <w:lang w:eastAsia="pl-PL"/>
        </w:rPr>
        <w:t>8</w:t>
      </w:r>
      <w:r w:rsidR="00C03E1C" w:rsidRPr="00CB4BB5">
        <w:rPr>
          <w:rFonts w:ascii="Arial" w:eastAsia="Times New Roman" w:hAnsi="Arial" w:cs="Arial"/>
          <w:lang w:eastAsia="pl-PL"/>
        </w:rPr>
        <w:t xml:space="preserve"> </w:t>
      </w:r>
      <w:r w:rsidRPr="00CB4BB5">
        <w:rPr>
          <w:rFonts w:ascii="Arial" w:eastAsia="Times New Roman" w:hAnsi="Arial" w:cs="Arial"/>
          <w:lang w:eastAsia="pl-PL"/>
        </w:rPr>
        <w:t>ustawy Pzp</w:t>
      </w:r>
      <w:r w:rsidR="00AB337A">
        <w:rPr>
          <w:rFonts w:ascii="Arial" w:eastAsia="Times New Roman" w:hAnsi="Arial" w:cs="Arial"/>
          <w:lang w:eastAsia="pl-PL"/>
        </w:rPr>
        <w:t>.</w:t>
      </w:r>
    </w:p>
    <w:p w14:paraId="5720819E" w14:textId="45B56300" w:rsidR="00F079D3" w:rsidRPr="00CB4BB5" w:rsidRDefault="00F079D3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nie wymaga złożenia oferty po</w:t>
      </w:r>
      <w:r w:rsidR="00C9424D" w:rsidRPr="00CB4BB5">
        <w:rPr>
          <w:rFonts w:ascii="Arial" w:eastAsia="Times New Roman" w:hAnsi="Arial" w:cs="Arial"/>
          <w:lang w:eastAsia="pl-PL"/>
        </w:rPr>
        <w:t xml:space="preserve"> uprzednim</w:t>
      </w:r>
      <w:r w:rsidRPr="00CB4BB5">
        <w:rPr>
          <w:rFonts w:ascii="Arial" w:eastAsia="Times New Roman" w:hAnsi="Arial" w:cs="Arial"/>
          <w:lang w:eastAsia="pl-PL"/>
        </w:rPr>
        <w:t xml:space="preserve"> odbyciu wizji lokalnej lub sprawdzeniu dokumentów dostępnych na miejscu u zamawiającego.</w:t>
      </w:r>
    </w:p>
    <w:p w14:paraId="5AA3E19F" w14:textId="1FE761DF" w:rsidR="00C9424D" w:rsidRPr="00CB4BB5" w:rsidRDefault="00C9424D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nie przewiduje zwrotu kosztów udziału w postę</w:t>
      </w:r>
      <w:r w:rsidR="00A716F3" w:rsidRPr="00CB4BB5">
        <w:rPr>
          <w:rFonts w:ascii="Arial" w:eastAsia="Times New Roman" w:hAnsi="Arial" w:cs="Arial"/>
          <w:lang w:eastAsia="pl-PL"/>
        </w:rPr>
        <w:t>p</w:t>
      </w:r>
      <w:r w:rsidRPr="00CB4BB5">
        <w:rPr>
          <w:rFonts w:ascii="Arial" w:eastAsia="Times New Roman" w:hAnsi="Arial" w:cs="Arial"/>
          <w:lang w:eastAsia="pl-PL"/>
        </w:rPr>
        <w:t>owaniu.</w:t>
      </w:r>
    </w:p>
    <w:p w14:paraId="3942F57A" w14:textId="1D867CDC" w:rsidR="00C9424D" w:rsidRPr="00CB4BB5" w:rsidRDefault="006B425C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nie zastrzega obowiązku osobistego wykonania przez wykonawcę kluczowych zadań.</w:t>
      </w:r>
    </w:p>
    <w:p w14:paraId="4B70C868" w14:textId="79521173" w:rsidR="006B425C" w:rsidRPr="00CB4BB5" w:rsidRDefault="006B425C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lastRenderedPageBreak/>
        <w:t>Zamawiający nie przewiduje zawarcia umowy ramowej.</w:t>
      </w:r>
    </w:p>
    <w:p w14:paraId="5C7459EB" w14:textId="11EADDEA" w:rsidR="006B425C" w:rsidRPr="00CB4BB5" w:rsidRDefault="006B425C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nie przewiduje wyboru oferty najkorzystniejszej z zastosowaniem aukcji elektronicznej.</w:t>
      </w:r>
    </w:p>
    <w:p w14:paraId="7A501EA4" w14:textId="3DD8CE5A" w:rsidR="006B425C" w:rsidRPr="00CB4BB5" w:rsidRDefault="006B425C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nie dopuszcza możliwości składania ofert w postaci katalogów elektronicznych lub dołączenia katalogów elektronicznych do oferty.</w:t>
      </w:r>
    </w:p>
    <w:p w14:paraId="41711861" w14:textId="589B4F95" w:rsidR="006B425C" w:rsidRPr="00CB4BB5" w:rsidRDefault="004C0E4A" w:rsidP="0041147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nie przewiduje zabezpieczenia należytego wykonania umowy.</w:t>
      </w:r>
    </w:p>
    <w:p w14:paraId="5948F5CC" w14:textId="77777777" w:rsidR="00CF6615" w:rsidRPr="00CB4BB5" w:rsidRDefault="00CF6615" w:rsidP="00411476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43F88425" w14:textId="19752702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TERMIN WYKONANIA ZAMÓWIENIA</w:t>
      </w:r>
    </w:p>
    <w:p w14:paraId="344C75F5" w14:textId="4DF070B3" w:rsidR="007F235F" w:rsidRPr="00AB337A" w:rsidRDefault="000B2EE2" w:rsidP="0041147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B337A">
        <w:rPr>
          <w:rFonts w:ascii="Arial" w:hAnsi="Arial" w:cs="Arial"/>
        </w:rPr>
        <w:t>Termin</w:t>
      </w:r>
      <w:r w:rsidRPr="00AB337A">
        <w:rPr>
          <w:rFonts w:ascii="Arial" w:eastAsia="Times New Roman" w:hAnsi="Arial" w:cs="Arial"/>
          <w:lang w:eastAsia="pl-PL"/>
        </w:rPr>
        <w:t xml:space="preserve"> wykonania zamówienia – </w:t>
      </w:r>
      <w:r w:rsidR="00395930">
        <w:rPr>
          <w:rFonts w:ascii="Arial" w:eastAsia="Times New Roman" w:hAnsi="Arial" w:cs="Arial"/>
          <w:b/>
          <w:bCs/>
          <w:lang w:eastAsia="pl-PL"/>
        </w:rPr>
        <w:t>120</w:t>
      </w:r>
      <w:r w:rsidR="000B753A" w:rsidRPr="00AB337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B337A" w:rsidRPr="00AB337A">
        <w:rPr>
          <w:rFonts w:ascii="Arial" w:eastAsia="Times New Roman" w:hAnsi="Arial" w:cs="Arial"/>
          <w:b/>
          <w:bCs/>
          <w:lang w:eastAsia="pl-PL"/>
        </w:rPr>
        <w:t>dni od dnia zawarcia umowy</w:t>
      </w:r>
      <w:r w:rsidR="007F235F" w:rsidRPr="00AB337A">
        <w:rPr>
          <w:rFonts w:ascii="Arial" w:eastAsia="Times New Roman" w:hAnsi="Arial" w:cs="Arial"/>
          <w:b/>
          <w:bCs/>
          <w:lang w:eastAsia="pl-PL"/>
        </w:rPr>
        <w:t>.</w:t>
      </w:r>
    </w:p>
    <w:p w14:paraId="75746399" w14:textId="77777777" w:rsidR="00C03E1C" w:rsidRPr="00CB4BB5" w:rsidRDefault="00C03E1C" w:rsidP="00411476">
      <w:p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5F271271" w14:textId="0B198C70" w:rsidR="00D977CD" w:rsidRPr="00CB4BB5" w:rsidRDefault="005865E7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PODSTAWY WYKLUCZENIA</w:t>
      </w:r>
      <w:r w:rsidR="00FF754B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14:paraId="3CEDFE8A" w14:textId="77777777" w:rsidR="00E62954" w:rsidRPr="00CB4BB5" w:rsidRDefault="00E62954" w:rsidP="00411476">
      <w:pPr>
        <w:shd w:val="clear" w:color="auto" w:fill="FFFFFF"/>
        <w:tabs>
          <w:tab w:val="left" w:pos="709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wyklucza się</w:t>
      </w:r>
      <w:r w:rsidRPr="00CB4BB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B4BB5">
        <w:rPr>
          <w:rFonts w:ascii="Arial" w:eastAsia="Times New Roman" w:hAnsi="Arial" w:cs="Arial"/>
          <w:lang w:eastAsia="pl-PL"/>
        </w:rPr>
        <w:t>Wykonawcę, w stosunku do którego zachodzi którakolwiek z okoliczności wskazanych:</w:t>
      </w:r>
    </w:p>
    <w:p w14:paraId="114AD086" w14:textId="77777777" w:rsidR="00E62954" w:rsidRPr="00CB4BB5" w:rsidRDefault="00E62954">
      <w:pPr>
        <w:pStyle w:val="Akapitzlist"/>
        <w:numPr>
          <w:ilvl w:val="1"/>
          <w:numId w:val="17"/>
        </w:numPr>
        <w:shd w:val="clear" w:color="auto" w:fill="FFFFFF"/>
        <w:tabs>
          <w:tab w:val="left" w:pos="709"/>
        </w:tabs>
        <w:spacing w:after="0" w:line="276" w:lineRule="auto"/>
        <w:ind w:left="1134" w:hanging="850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b/>
          <w:bCs/>
          <w:lang w:eastAsia="pl-PL"/>
        </w:rPr>
        <w:t>w art. 108 ust. 1 pkt 1-6 ustawy Pzp</w:t>
      </w:r>
      <w:r w:rsidRPr="00CB4BB5">
        <w:rPr>
          <w:rFonts w:ascii="Arial" w:eastAsia="Times New Roman" w:hAnsi="Arial" w:cs="Arial"/>
          <w:lang w:eastAsia="pl-PL"/>
        </w:rPr>
        <w:t xml:space="preserve"> tj.: </w:t>
      </w:r>
    </w:p>
    <w:p w14:paraId="7E2E56BA" w14:textId="77777777" w:rsidR="00E62954" w:rsidRPr="00CB4BB5" w:rsidRDefault="00E62954" w:rsidP="00411476">
      <w:pPr>
        <w:pStyle w:val="Akapitzlist"/>
        <w:shd w:val="clear" w:color="auto" w:fill="FFFFFF"/>
        <w:tabs>
          <w:tab w:val="left" w:pos="709"/>
        </w:tabs>
        <w:spacing w:after="0" w:line="276" w:lineRule="auto"/>
        <w:ind w:left="1134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„z</w:t>
      </w:r>
      <w:r w:rsidRPr="00CB4BB5">
        <w:rPr>
          <w:rFonts w:ascii="Arial" w:hAnsi="Arial" w:cs="Arial"/>
        </w:rPr>
        <w:t xml:space="preserve"> postępowania o udzielenie zamówienia wyklucza się wykonawcę: </w:t>
      </w:r>
    </w:p>
    <w:p w14:paraId="52C22AA9" w14:textId="77777777" w:rsidR="00E62954" w:rsidRPr="00CB4BB5" w:rsidRDefault="00E62954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będącego osobą fizyczną, którego prawomocnie skazano za przestępstwo: </w:t>
      </w:r>
    </w:p>
    <w:p w14:paraId="7DEB706E" w14:textId="77777777" w:rsidR="00E62954" w:rsidRPr="00CB4BB5" w:rsidRDefault="00E62954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C452066" w14:textId="77777777" w:rsidR="00E62954" w:rsidRPr="00CB4BB5" w:rsidRDefault="00E62954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handlu ludźmi, o którym mowa w art. 189a Kodeksu karnego, </w:t>
      </w:r>
    </w:p>
    <w:p w14:paraId="12F8CD63" w14:textId="77777777" w:rsidR="00E62954" w:rsidRPr="00CB4BB5" w:rsidRDefault="00E62954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o którym mowa w art. 228-230a, art. 250a Kodeksu karnego, w art. 46-48 ustawy z dnia 25 czerwca 2010 r. o sporcie (Dz. U. z 2020 r. poz. 1133 oraz z 2021 r. poz. 2054) lub w art. 54 ust. 1-4 ustawy z dnia 12 maja 2011 r. o refundacji leków, środków spożywczych specjalnego przeznaczenia żywieniowego oraz wyrobów medycznych (Dz. U. z 2021 r. poz. 523, 1292, 1559 i 2054), </w:t>
      </w:r>
    </w:p>
    <w:p w14:paraId="6DEC0AC1" w14:textId="77777777" w:rsidR="00E62954" w:rsidRPr="00CB4BB5" w:rsidRDefault="00E62954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3658C5F" w14:textId="77777777" w:rsidR="00E62954" w:rsidRPr="00CB4BB5" w:rsidRDefault="00E62954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o charakterze terrorystycznym, o którym mowa w art. 115 § 20 Kodeksu karnego, lub mające na celu popełnienie tego przestępstwa, </w:t>
      </w:r>
    </w:p>
    <w:p w14:paraId="39C6CE89" w14:textId="77777777" w:rsidR="00E62954" w:rsidRPr="00CB4BB5" w:rsidRDefault="00E62954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AEE3630" w14:textId="77777777" w:rsidR="00E62954" w:rsidRPr="00CB4BB5" w:rsidRDefault="00E62954">
      <w:pPr>
        <w:pStyle w:val="Akapitzlist"/>
        <w:numPr>
          <w:ilvl w:val="5"/>
          <w:numId w:val="26"/>
        </w:numPr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przeciwko obrotowi gospodarczemu, o których mowa w art. 296– 307 Kodeksu karnego, przestępstwo oszustwa, o którym mowa w art. 286 Kodeksu karnego, przestępstwo przeciwko wiarygodności dokumentów, o których mowa w art. 270–277d Kodeksu karnego, lub przestępstwo skarbowe,</w:t>
      </w:r>
    </w:p>
    <w:p w14:paraId="3FA18FCD" w14:textId="77777777" w:rsidR="00E62954" w:rsidRPr="00CB4BB5" w:rsidRDefault="00E62954">
      <w:pPr>
        <w:pStyle w:val="Akapitzlist"/>
        <w:numPr>
          <w:ilvl w:val="5"/>
          <w:numId w:val="26"/>
        </w:numPr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o którym mowa w art. 9 ust. 1 i 3 lub art. 10 ustawy z dnia 15 czerwca 2012 r. o skutkach powierzania wykonywania pracy cudzoziemcom przebywającym wbrew przepisom na terytorium Rzeczypospolitej Polskiej </w:t>
      </w:r>
      <w:r w:rsidRPr="00CB4BB5">
        <w:rPr>
          <w:rFonts w:ascii="Arial" w:hAnsi="Arial" w:cs="Arial"/>
        </w:rPr>
        <w:lastRenderedPageBreak/>
        <w:t xml:space="preserve">– lub za odpowiedni czyn zabroniony określony w przepisach prawa obcego; </w:t>
      </w:r>
    </w:p>
    <w:p w14:paraId="34168670" w14:textId="77777777" w:rsidR="00E62954" w:rsidRPr="00CB4BB5" w:rsidRDefault="00E62954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5F303DCB" w14:textId="77777777" w:rsidR="00E62954" w:rsidRPr="00CB4BB5" w:rsidRDefault="00E62954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8BF7D0C" w14:textId="77777777" w:rsidR="00E62954" w:rsidRPr="00CB4BB5" w:rsidRDefault="00E62954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wobec którego prawomocnie orzeczono zakaz ubiegania się o zamówienia publiczne; </w:t>
      </w:r>
    </w:p>
    <w:p w14:paraId="452D0934" w14:textId="77777777" w:rsidR="00E62954" w:rsidRPr="00CB4BB5" w:rsidRDefault="00E62954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BC6F38B" w14:textId="77777777" w:rsidR="00E62954" w:rsidRPr="00CB4BB5" w:rsidRDefault="00E62954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hAnsi="Arial" w:cs="Arial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zamówienia”,</w:t>
      </w:r>
    </w:p>
    <w:p w14:paraId="4A7A0BAA" w14:textId="50B664A4" w:rsidR="00E62954" w:rsidRPr="00CB4BB5" w:rsidRDefault="00E62954">
      <w:pPr>
        <w:pStyle w:val="Akapitzlist"/>
        <w:numPr>
          <w:ilvl w:val="1"/>
          <w:numId w:val="17"/>
        </w:numPr>
        <w:shd w:val="clear" w:color="auto" w:fill="FFFFFF"/>
        <w:tabs>
          <w:tab w:val="left" w:pos="709"/>
        </w:tabs>
        <w:spacing w:after="0" w:line="276" w:lineRule="auto"/>
        <w:ind w:left="1134" w:hanging="850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b/>
          <w:bCs/>
          <w:lang w:eastAsia="pl-PL"/>
        </w:rPr>
        <w:t>w art. 109 ust. 1 pkt 4, 8 i 10 ustawy Pzp</w:t>
      </w:r>
      <w:r w:rsidRPr="00CB4BB5">
        <w:rPr>
          <w:rFonts w:ascii="Arial" w:eastAsia="Times New Roman" w:hAnsi="Arial" w:cs="Arial"/>
          <w:lang w:eastAsia="pl-PL"/>
        </w:rPr>
        <w:t xml:space="preserve"> </w:t>
      </w:r>
      <w:r w:rsidRPr="00CB4BB5">
        <w:rPr>
          <w:rFonts w:ascii="Arial" w:eastAsia="Times New Roman" w:hAnsi="Arial" w:cs="Arial"/>
          <w:b/>
          <w:bCs/>
          <w:lang w:eastAsia="pl-PL"/>
        </w:rPr>
        <w:t>tj.</w:t>
      </w:r>
      <w:r w:rsidRPr="00CB4BB5">
        <w:rPr>
          <w:rFonts w:ascii="Arial" w:eastAsia="Times New Roman" w:hAnsi="Arial" w:cs="Arial"/>
          <w:lang w:eastAsia="pl-PL"/>
        </w:rPr>
        <w:t xml:space="preserve"> </w:t>
      </w:r>
    </w:p>
    <w:p w14:paraId="471E4F73" w14:textId="741C4285" w:rsidR="00E62954" w:rsidRPr="00CB4BB5" w:rsidRDefault="00E62954" w:rsidP="00411476">
      <w:pPr>
        <w:pStyle w:val="Akapitzlist"/>
        <w:shd w:val="clear" w:color="auto" w:fill="FFFFFF"/>
        <w:spacing w:after="0" w:line="276" w:lineRule="auto"/>
        <w:ind w:left="1134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„Z postępowania o udzielenie zamówienia zamawiający wykluczy wykonawcę:</w:t>
      </w:r>
    </w:p>
    <w:p w14:paraId="70DACEAF" w14:textId="2CC886B8" w:rsidR="00E62954" w:rsidRPr="00CB4BB5" w:rsidRDefault="00E62954">
      <w:pPr>
        <w:pStyle w:val="Akapitzlist"/>
        <w:numPr>
          <w:ilvl w:val="0"/>
          <w:numId w:val="35"/>
        </w:numPr>
        <w:spacing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 przepisach miejsca wszczęcia tej procedury,</w:t>
      </w:r>
    </w:p>
    <w:p w14:paraId="1537FC99" w14:textId="77777777" w:rsidR="00E62954" w:rsidRPr="00CB4BB5" w:rsidRDefault="00E62954">
      <w:pPr>
        <w:pStyle w:val="Akapitzlist"/>
        <w:numPr>
          <w:ilvl w:val="0"/>
          <w:numId w:val="37"/>
        </w:numPr>
        <w:spacing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 postępowaniu o udzielenie zamówienia, lub który zataił te informacje lub nie jest w stanie przedstawić wymaganych podmiotowych środków dowodowych;</w:t>
      </w:r>
    </w:p>
    <w:p w14:paraId="1FE23826" w14:textId="77777777" w:rsidR="00E62954" w:rsidRPr="00CB4BB5" w:rsidRDefault="00E62954">
      <w:pPr>
        <w:pStyle w:val="Akapitzlist"/>
        <w:numPr>
          <w:ilvl w:val="0"/>
          <w:numId w:val="36"/>
        </w:numPr>
        <w:spacing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lastRenderedPageBreak/>
        <w:t>który w wyniku lekkomyślności lub niedbalstwa przedstawił informacje wprowadzające w błąd, co mogło mieć istotny wpływ na decyzje podejmowane przez zamawiającego w postępowaniu o udzielenie zamówienia.”</w:t>
      </w:r>
    </w:p>
    <w:p w14:paraId="4490D6FB" w14:textId="77777777" w:rsidR="00E62954" w:rsidRPr="00CB4BB5" w:rsidRDefault="00E62954">
      <w:pPr>
        <w:pStyle w:val="Akapitzlist"/>
        <w:numPr>
          <w:ilvl w:val="1"/>
          <w:numId w:val="17"/>
        </w:numPr>
        <w:shd w:val="clear" w:color="auto" w:fill="FFFFFF"/>
        <w:tabs>
          <w:tab w:val="left" w:pos="709"/>
        </w:tabs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4" w:name="_Hlk112066795"/>
      <w:bookmarkStart w:id="5" w:name="_Hlk102637796"/>
      <w:r w:rsidRPr="00CB4BB5">
        <w:rPr>
          <w:rFonts w:ascii="Arial" w:eastAsia="Times New Roman" w:hAnsi="Arial" w:cs="Arial"/>
          <w:b/>
          <w:bCs/>
          <w:lang w:eastAsia="pl-PL"/>
        </w:rPr>
        <w:t>w art. 7 ust. 1 ustawy z dnia 13 kwietnia 2022 r. o szczególnych rozwiązaniach w zakresie przeciwdziałania wspieraniu agresji na Ukrainę oraz służących ochronie bezpieczeństwa narodowego (Dz. U. z 2022 r., poz. 835</w:t>
      </w:r>
      <w:bookmarkEnd w:id="4"/>
      <w:r w:rsidRPr="00CB4BB5">
        <w:rPr>
          <w:rFonts w:ascii="Arial" w:eastAsia="Times New Roman" w:hAnsi="Arial" w:cs="Arial"/>
          <w:b/>
          <w:bCs/>
          <w:lang w:eastAsia="pl-PL"/>
        </w:rPr>
        <w:t>)</w:t>
      </w:r>
      <w:r w:rsidRPr="00CB4BB5">
        <w:rPr>
          <w:rFonts w:ascii="Arial" w:hAnsi="Arial" w:cs="Arial"/>
        </w:rPr>
        <w:t xml:space="preserve"> </w:t>
      </w:r>
      <w:bookmarkEnd w:id="5"/>
      <w:r w:rsidRPr="00CB4BB5">
        <w:rPr>
          <w:rFonts w:ascii="Arial" w:hAnsi="Arial" w:cs="Arial"/>
          <w:b/>
          <w:bCs/>
        </w:rPr>
        <w:t>tj.:</w:t>
      </w:r>
      <w:r w:rsidRPr="00CB4BB5">
        <w:rPr>
          <w:rFonts w:ascii="Arial" w:hAnsi="Arial" w:cs="Arial"/>
        </w:rPr>
        <w:t xml:space="preserve"> </w:t>
      </w:r>
    </w:p>
    <w:p w14:paraId="03943879" w14:textId="77777777" w:rsidR="00E62954" w:rsidRPr="00CB4BB5" w:rsidRDefault="00E62954" w:rsidP="00411476">
      <w:pPr>
        <w:pStyle w:val="Akapitzlist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hAnsi="Arial" w:cs="Arial"/>
        </w:rPr>
        <w:t xml:space="preserve">„Z postępowania o udzielenie zamówienia publicznego lub konkursu prowadzonego na podstawie </w:t>
      </w:r>
      <w:hyperlink r:id="rId9" w:anchor="/document/18903829?cm=DOCUMENT" w:history="1">
        <w:r w:rsidRPr="00CB4BB5">
          <w:rPr>
            <w:rFonts w:ascii="Arial" w:hAnsi="Arial" w:cs="Arial"/>
          </w:rPr>
          <w:t>ustawy</w:t>
        </w:r>
      </w:hyperlink>
      <w:r w:rsidRPr="00CB4BB5">
        <w:rPr>
          <w:rFonts w:ascii="Arial" w:hAnsi="Arial" w:cs="Arial"/>
        </w:rPr>
        <w:t xml:space="preserve"> z dnia 11 września 2019 r. - Prawo zamówień publicznych wyklucza się:</w:t>
      </w:r>
    </w:p>
    <w:p w14:paraId="684732E7" w14:textId="77777777" w:rsidR="00E62954" w:rsidRPr="00CB4BB5" w:rsidRDefault="00E62954">
      <w:pPr>
        <w:pStyle w:val="Akapitzlist"/>
        <w:numPr>
          <w:ilvl w:val="0"/>
          <w:numId w:val="38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wykonawcę oraz uczestnika konkursu wymienionego w wykazach określonych w </w:t>
      </w:r>
      <w:hyperlink r:id="rId10" w:anchor="/document/67607987?cm=DOCUMENT" w:history="1">
        <w:r w:rsidRPr="00CB4BB5">
          <w:rPr>
            <w:rFonts w:ascii="Arial" w:hAnsi="Arial" w:cs="Arial"/>
          </w:rPr>
          <w:t>rozporządzeniu</w:t>
        </w:r>
      </w:hyperlink>
      <w:r w:rsidRPr="00CB4BB5">
        <w:rPr>
          <w:rFonts w:ascii="Arial" w:hAnsi="Arial" w:cs="Arial"/>
        </w:rPr>
        <w:t xml:space="preserve"> 765/2006 i </w:t>
      </w:r>
      <w:hyperlink r:id="rId11" w:anchor="/document/68410867?cm=DOCUMENT" w:history="1">
        <w:r w:rsidRPr="00CB4BB5">
          <w:rPr>
            <w:rFonts w:ascii="Arial" w:hAnsi="Arial" w:cs="Arial"/>
          </w:rPr>
          <w:t>rozporządzeniu</w:t>
        </w:r>
      </w:hyperlink>
      <w:r w:rsidRPr="00CB4BB5">
        <w:rPr>
          <w:rFonts w:ascii="Arial" w:hAnsi="Arial" w:cs="Arial"/>
        </w:rPr>
        <w:t xml:space="preserve"> 269/2014 albo wpisanego na listę na podstawie decyzji w sprawie wpisu na listę rozstrzygającej o zastosowaniu środka, o którym mowa w art. 1 pkt 3 ustawy z dnia 13 kwietnia 2022 r. o szczególnych rozwiązaniach w zakresie przeciwdziałania wspieraniu agresji na Ukrainę oraz służących ochronie bezpieczeństwa narodowego,</w:t>
      </w:r>
    </w:p>
    <w:p w14:paraId="0E78A38F" w14:textId="77777777" w:rsidR="00E62954" w:rsidRPr="00CB4BB5" w:rsidRDefault="00E62954">
      <w:pPr>
        <w:pStyle w:val="Akapitzlist"/>
        <w:numPr>
          <w:ilvl w:val="0"/>
          <w:numId w:val="38"/>
        </w:numPr>
        <w:spacing w:after="0" w:line="276" w:lineRule="auto"/>
        <w:ind w:left="155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wykonawcę oraz uczestnika konkursu, którego beneficjentem rzeczywistym w rozumieniu </w:t>
      </w:r>
      <w:hyperlink r:id="rId12" w:anchor="/document/18708093?cm=DOCUMENT" w:history="1">
        <w:r w:rsidRPr="00CB4BB5">
          <w:rPr>
            <w:rFonts w:ascii="Arial" w:hAnsi="Arial" w:cs="Arial"/>
          </w:rPr>
          <w:t>ustawy</w:t>
        </w:r>
      </w:hyperlink>
      <w:r w:rsidRPr="00CB4BB5">
        <w:rPr>
          <w:rFonts w:ascii="Arial" w:hAnsi="Arial" w:cs="Arial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 w:rsidRPr="00CB4BB5">
          <w:rPr>
            <w:rFonts w:ascii="Arial" w:hAnsi="Arial" w:cs="Arial"/>
          </w:rPr>
          <w:t>rozporządzeniu</w:t>
        </w:r>
      </w:hyperlink>
      <w:r w:rsidRPr="00CB4BB5">
        <w:rPr>
          <w:rFonts w:ascii="Arial" w:hAnsi="Arial" w:cs="Arial"/>
        </w:rPr>
        <w:t xml:space="preserve"> 765/2006 i </w:t>
      </w:r>
      <w:hyperlink r:id="rId14" w:anchor="/document/68410867?cm=DOCUMENT" w:history="1">
        <w:r w:rsidRPr="00CB4BB5">
          <w:rPr>
            <w:rFonts w:ascii="Arial" w:hAnsi="Arial" w:cs="Arial"/>
          </w:rPr>
          <w:t>rozporządzeniu</w:t>
        </w:r>
      </w:hyperlink>
      <w:r w:rsidRPr="00CB4BB5">
        <w:rPr>
          <w:rFonts w:ascii="Arial" w:hAnsi="Arial" w:cs="Arial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5275E0B" w14:textId="77777777" w:rsidR="00E62954" w:rsidRPr="00CB4BB5" w:rsidRDefault="00E62954">
      <w:pPr>
        <w:pStyle w:val="Akapitzlist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76" w:lineRule="auto"/>
        <w:ind w:left="155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hAnsi="Arial" w:cs="Arial"/>
        </w:rPr>
        <w:t xml:space="preserve">wykonawcę oraz uczestnika konkursu, którego jednostką dominującą w rozumieniu </w:t>
      </w:r>
      <w:hyperlink r:id="rId15" w:anchor="/document/16796295?unitId=art(3)ust(1)pkt(37)&amp;cm=DOCUMENT" w:history="1">
        <w:r w:rsidRPr="00CB4BB5">
          <w:rPr>
            <w:rFonts w:ascii="Arial" w:hAnsi="Arial" w:cs="Arial"/>
          </w:rPr>
          <w:t>art. 3 ust. 1 pkt 37</w:t>
        </w:r>
      </w:hyperlink>
      <w:r w:rsidRPr="00CB4BB5">
        <w:rPr>
          <w:rFonts w:ascii="Arial" w:hAnsi="Arial" w:cs="Arial"/>
        </w:rPr>
        <w:t xml:space="preserve"> ustawy z dnia 29 września 1994 r. o rachunkowości (Dz. U. z 2021 r. poz. 217, 2105 i 2106) jest podmiot wymieniony w wykazach określonych w </w:t>
      </w:r>
      <w:hyperlink r:id="rId16" w:anchor="/document/67607987?cm=DOCUMENT" w:history="1">
        <w:r w:rsidRPr="00CB4BB5">
          <w:rPr>
            <w:rFonts w:ascii="Arial" w:hAnsi="Arial" w:cs="Arial"/>
          </w:rPr>
          <w:t>rozporządzeniu</w:t>
        </w:r>
      </w:hyperlink>
      <w:r w:rsidRPr="00CB4BB5">
        <w:rPr>
          <w:rFonts w:ascii="Arial" w:hAnsi="Arial" w:cs="Arial"/>
        </w:rPr>
        <w:t xml:space="preserve"> 765/2006 i </w:t>
      </w:r>
      <w:hyperlink r:id="rId17" w:anchor="/document/68410867?cm=DOCUMENT" w:history="1">
        <w:r w:rsidRPr="00CB4BB5">
          <w:rPr>
            <w:rFonts w:ascii="Arial" w:hAnsi="Arial" w:cs="Arial"/>
          </w:rPr>
          <w:t>rozporządzeniu</w:t>
        </w:r>
      </w:hyperlink>
      <w:r w:rsidRPr="00CB4BB5">
        <w:rPr>
          <w:rFonts w:ascii="Arial" w:hAnsi="Arial" w:cs="Aria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 szczególnych rozwiązaniach w zakresie przeciwdziałania wspieraniu agresji na Ukrainę oraz służących ochronie bezpieczeństwa narodowego”.</w:t>
      </w:r>
    </w:p>
    <w:p w14:paraId="5342CA54" w14:textId="5771AAAE" w:rsidR="001664F9" w:rsidRPr="00CB4BB5" w:rsidRDefault="001664F9">
      <w:pPr>
        <w:pStyle w:val="Akapitzlist"/>
        <w:numPr>
          <w:ilvl w:val="1"/>
          <w:numId w:val="17"/>
        </w:numPr>
        <w:shd w:val="clear" w:color="auto" w:fill="FFFFFF"/>
        <w:tabs>
          <w:tab w:val="left" w:pos="709"/>
        </w:tabs>
        <w:spacing w:after="0" w:line="276" w:lineRule="auto"/>
        <w:ind w:left="709" w:hanging="425"/>
        <w:jc w:val="both"/>
        <w:rPr>
          <w:rFonts w:ascii="Arial" w:hAnsi="Arial" w:cs="Arial"/>
          <w:b/>
          <w:bCs/>
        </w:rPr>
      </w:pPr>
      <w:bookmarkStart w:id="6" w:name="_Hlk112066816"/>
      <w:r w:rsidRPr="00CB4BB5">
        <w:rPr>
          <w:rFonts w:ascii="Arial" w:hAnsi="Arial" w:cs="Arial"/>
          <w:b/>
          <w:bCs/>
        </w:rPr>
        <w:t>w art. 5k rozporządzenia Rady (UE) nr 833/2014 z dnia 31 lipca 2014 r. dotyczącego środków ograniczających w związku z działaniami Rosji destabilizującymi sytuację na Ukrainie (Dz. Urz. UE nr L 229 z 31.7.2014, str. 1), dalej: rozporządzenie 833/2014, w</w:t>
      </w:r>
      <w:r w:rsidR="002D33F1" w:rsidRPr="00CB4BB5">
        <w:rPr>
          <w:rFonts w:ascii="Arial" w:hAnsi="Arial" w:cs="Arial"/>
          <w:b/>
          <w:bCs/>
        </w:rPr>
        <w:t> </w:t>
      </w:r>
      <w:r w:rsidRPr="00CB4BB5">
        <w:rPr>
          <w:rFonts w:ascii="Arial" w:hAnsi="Arial" w:cs="Arial"/>
          <w:b/>
          <w:bCs/>
        </w:rPr>
        <w:t>brzmieniu nadanym rozporządzeniem Rady (UE) 2022/576 w sprawie zmiany rozporządzenia (UE) nr 833/2014 dotyczącego środków ograniczających w związku z</w:t>
      </w:r>
      <w:r w:rsidR="002D33F1" w:rsidRPr="00CB4BB5">
        <w:rPr>
          <w:rFonts w:ascii="Arial" w:hAnsi="Arial" w:cs="Arial"/>
          <w:b/>
          <w:bCs/>
        </w:rPr>
        <w:t> </w:t>
      </w:r>
      <w:r w:rsidRPr="00CB4BB5">
        <w:rPr>
          <w:rFonts w:ascii="Arial" w:hAnsi="Arial" w:cs="Arial"/>
          <w:b/>
          <w:bCs/>
        </w:rPr>
        <w:t>działaniami Rosji destabilizującymi sytuację na Ukrainie (Dz. Urz. UE nr L 111 z</w:t>
      </w:r>
      <w:r w:rsidR="002D33F1" w:rsidRPr="00CB4BB5">
        <w:rPr>
          <w:rFonts w:ascii="Arial" w:hAnsi="Arial" w:cs="Arial"/>
          <w:b/>
          <w:bCs/>
        </w:rPr>
        <w:t> </w:t>
      </w:r>
      <w:r w:rsidRPr="00CB4BB5">
        <w:rPr>
          <w:rFonts w:ascii="Arial" w:hAnsi="Arial" w:cs="Arial"/>
          <w:b/>
          <w:bCs/>
        </w:rPr>
        <w:t xml:space="preserve">8.4.2022, str. 1), </w:t>
      </w:r>
      <w:bookmarkEnd w:id="6"/>
      <w:r w:rsidRPr="00CB4BB5">
        <w:rPr>
          <w:rFonts w:ascii="Arial" w:hAnsi="Arial" w:cs="Arial"/>
          <w:b/>
          <w:bCs/>
        </w:rPr>
        <w:t>dalej: rozporządzenie 2022/576 tj.</w:t>
      </w:r>
    </w:p>
    <w:p w14:paraId="334FF29C" w14:textId="5ED9AFEE" w:rsidR="001664F9" w:rsidRPr="00CB4BB5" w:rsidRDefault="001664F9" w:rsidP="00411476">
      <w:pPr>
        <w:pStyle w:val="Akapitzlist"/>
        <w:shd w:val="clear" w:color="auto" w:fill="FFFFFF"/>
        <w:spacing w:after="0" w:line="276" w:lineRule="auto"/>
        <w:ind w:left="1134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lastRenderedPageBreak/>
        <w:t>„</w:t>
      </w:r>
      <w:r w:rsidRPr="00CB4BB5">
        <w:rPr>
          <w:rStyle w:val="Uwydatnienie"/>
          <w:rFonts w:ascii="Arial" w:hAnsi="Arial" w:cs="Arial"/>
          <w:b/>
          <w:bCs/>
          <w:i w:val="0"/>
          <w:iCs w:val="0"/>
        </w:rPr>
        <w:t>Zakazuje się udzielania</w:t>
      </w:r>
      <w:r w:rsidRPr="00CB4BB5">
        <w:rPr>
          <w:rStyle w:val="Uwydatnienie"/>
          <w:rFonts w:ascii="Arial" w:hAnsi="Arial" w:cs="Arial"/>
          <w:i w:val="0"/>
          <w:iCs w:val="0"/>
        </w:rPr>
        <w:t xml:space="preserve"> </w:t>
      </w:r>
      <w:r w:rsidRPr="00CB4BB5">
        <w:rPr>
          <w:rStyle w:val="Uwydatnienie"/>
          <w:rFonts w:ascii="Arial" w:hAnsi="Arial" w:cs="Arial"/>
          <w:b/>
          <w:bCs/>
          <w:i w:val="0"/>
          <w:iCs w:val="0"/>
        </w:rPr>
        <w:t>lub dalszego wykonywania wszelkich zamówień publicznych</w:t>
      </w:r>
      <w:r w:rsidRPr="00CB4BB5">
        <w:rPr>
          <w:rStyle w:val="Uwydatnienie"/>
          <w:rFonts w:ascii="Arial" w:hAnsi="Arial" w:cs="Arial"/>
          <w:i w:val="0"/>
          <w:iCs w:val="0"/>
        </w:rPr>
        <w:t xml:space="preserve">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 lit. j) dyrektywy 2009/81/WE </w:t>
      </w:r>
      <w:r w:rsidRPr="00CB4BB5">
        <w:rPr>
          <w:rStyle w:val="Uwydatnienie"/>
          <w:rFonts w:ascii="Arial" w:hAnsi="Arial" w:cs="Arial"/>
          <w:b/>
          <w:bCs/>
          <w:i w:val="0"/>
          <w:iCs w:val="0"/>
        </w:rPr>
        <w:t>na rzecz lub z</w:t>
      </w:r>
      <w:r w:rsidR="00923EE2" w:rsidRPr="00CB4BB5">
        <w:rPr>
          <w:rStyle w:val="Uwydatnienie"/>
          <w:rFonts w:ascii="Arial" w:hAnsi="Arial" w:cs="Arial"/>
          <w:b/>
          <w:bCs/>
          <w:i w:val="0"/>
          <w:iCs w:val="0"/>
        </w:rPr>
        <w:t> </w:t>
      </w:r>
      <w:r w:rsidRPr="00CB4BB5">
        <w:rPr>
          <w:rStyle w:val="Uwydatnienie"/>
          <w:rFonts w:ascii="Arial" w:hAnsi="Arial" w:cs="Arial"/>
          <w:b/>
          <w:bCs/>
          <w:i w:val="0"/>
          <w:iCs w:val="0"/>
        </w:rPr>
        <w:t>udziałem:</w:t>
      </w:r>
    </w:p>
    <w:p w14:paraId="1D1B1EF8" w14:textId="58588E83" w:rsidR="001664F9" w:rsidRPr="00CB4BB5" w:rsidRDefault="001664F9">
      <w:pPr>
        <w:pStyle w:val="NormalnyWeb"/>
        <w:numPr>
          <w:ilvl w:val="5"/>
          <w:numId w:val="39"/>
        </w:numPr>
        <w:spacing w:before="0" w:beforeAutospacing="0" w:after="0" w:afterAutospacing="0" w:line="276" w:lineRule="auto"/>
        <w:ind w:left="1418" w:hanging="284"/>
        <w:rPr>
          <w:rFonts w:ascii="Arial" w:hAnsi="Arial" w:cs="Arial"/>
          <w:i/>
          <w:iCs/>
          <w:sz w:val="22"/>
          <w:szCs w:val="22"/>
        </w:rPr>
      </w:pPr>
      <w:r w:rsidRPr="00CB4BB5">
        <w:rPr>
          <w:rStyle w:val="Uwydatnienie"/>
          <w:rFonts w:ascii="Arial" w:hAnsi="Arial" w:cs="Arial"/>
          <w:i w:val="0"/>
          <w:iCs w:val="0"/>
          <w:sz w:val="22"/>
          <w:szCs w:val="22"/>
        </w:rPr>
        <w:t>obywateli rosyjskich lub osób fizycznych lub prawnych, podmiotów lub organów z siedzibą w Rosji;</w:t>
      </w:r>
    </w:p>
    <w:p w14:paraId="347FD0D5" w14:textId="58602941" w:rsidR="001664F9" w:rsidRPr="00CB4BB5" w:rsidRDefault="001664F9">
      <w:pPr>
        <w:pStyle w:val="NormalnyWeb"/>
        <w:numPr>
          <w:ilvl w:val="5"/>
          <w:numId w:val="39"/>
        </w:numPr>
        <w:spacing w:before="0" w:beforeAutospacing="0" w:after="0" w:afterAutospacing="0" w:line="276" w:lineRule="auto"/>
        <w:ind w:left="1418" w:hanging="284"/>
        <w:rPr>
          <w:rFonts w:ascii="Arial" w:hAnsi="Arial" w:cs="Arial"/>
          <w:i/>
          <w:iCs/>
          <w:sz w:val="22"/>
          <w:szCs w:val="22"/>
        </w:rPr>
      </w:pPr>
      <w:r w:rsidRPr="00CB4BB5">
        <w:rPr>
          <w:rStyle w:val="Uwydatnienie"/>
          <w:rFonts w:ascii="Arial" w:hAnsi="Arial" w:cs="Arial"/>
          <w:i w:val="0"/>
          <w:iCs w:val="0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14:paraId="267B52D2" w14:textId="7C1B9181" w:rsidR="001664F9" w:rsidRPr="00CB4BB5" w:rsidRDefault="001664F9">
      <w:pPr>
        <w:pStyle w:val="NormalnyWeb"/>
        <w:numPr>
          <w:ilvl w:val="5"/>
          <w:numId w:val="39"/>
        </w:numPr>
        <w:spacing w:before="0" w:beforeAutospacing="0" w:after="0" w:afterAutospacing="0" w:line="276" w:lineRule="auto"/>
        <w:ind w:left="1418" w:hanging="284"/>
        <w:rPr>
          <w:rFonts w:ascii="Arial" w:hAnsi="Arial" w:cs="Arial"/>
          <w:i/>
          <w:iCs/>
          <w:sz w:val="22"/>
          <w:szCs w:val="22"/>
        </w:rPr>
      </w:pPr>
      <w:r w:rsidRPr="00CB4BB5">
        <w:rPr>
          <w:rStyle w:val="Uwydatnienie"/>
          <w:rFonts w:ascii="Arial" w:hAnsi="Arial" w:cs="Arial"/>
          <w:i w:val="0"/>
          <w:iCs w:val="0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14:paraId="64251B27" w14:textId="77777777" w:rsidR="001664F9" w:rsidRPr="00CB4BB5" w:rsidRDefault="001664F9" w:rsidP="00411476">
      <w:pPr>
        <w:pStyle w:val="NormalnyWeb"/>
        <w:spacing w:before="0" w:beforeAutospacing="0" w:after="0" w:afterAutospacing="0" w:line="276" w:lineRule="auto"/>
        <w:ind w:left="1134"/>
        <w:rPr>
          <w:rFonts w:ascii="Arial" w:hAnsi="Arial" w:cs="Arial"/>
          <w:i/>
          <w:iCs/>
          <w:sz w:val="22"/>
          <w:szCs w:val="22"/>
        </w:rPr>
      </w:pPr>
      <w:r w:rsidRPr="00CB4BB5">
        <w:rPr>
          <w:rStyle w:val="Uwydatnienie"/>
          <w:rFonts w:ascii="Arial" w:hAnsi="Arial" w:cs="Arial"/>
          <w:i w:val="0"/>
          <w:iCs w:val="0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7479ADE7" w14:textId="77777777" w:rsidR="00E62954" w:rsidRPr="00CB4BB5" w:rsidRDefault="00E62954" w:rsidP="00411476">
      <w:p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5B882158" w14:textId="0ADFFAB6" w:rsidR="000C0438" w:rsidRPr="00CB4BB5" w:rsidRDefault="000C0438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WARUNKI UDZIAŁU W POSTĘPOWANIU</w:t>
      </w:r>
    </w:p>
    <w:p w14:paraId="1A85106D" w14:textId="0C5C5864" w:rsidR="000C0438" w:rsidRPr="00CB4BB5" w:rsidRDefault="000C0438">
      <w:pPr>
        <w:pStyle w:val="Akapitzlist"/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b/>
          <w:u w:val="single"/>
        </w:rPr>
      </w:pPr>
      <w:r w:rsidRPr="00CB4BB5">
        <w:rPr>
          <w:rFonts w:ascii="Arial" w:hAnsi="Arial" w:cs="Arial"/>
          <w:b/>
          <w:u w:val="single"/>
        </w:rPr>
        <w:t xml:space="preserve">O udzielenie zamówienia mogą ubiegać się Wykonawcy, którzy spełniają warunki udziału w postępowaniu dotyczące: </w:t>
      </w:r>
    </w:p>
    <w:p w14:paraId="6812EAC4" w14:textId="4A596167" w:rsidR="000C0438" w:rsidRPr="00CB4BB5" w:rsidRDefault="000C0438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eastAsia="Calibri" w:hAnsi="Arial" w:cs="Arial"/>
        </w:rPr>
      </w:pPr>
      <w:r w:rsidRPr="00CB4BB5">
        <w:rPr>
          <w:rFonts w:ascii="Arial" w:hAnsi="Arial" w:cs="Arial"/>
          <w:b/>
          <w:bCs/>
        </w:rPr>
        <w:t xml:space="preserve">zdolności do występowania w obrocie gospodarczym - </w:t>
      </w:r>
      <w:r w:rsidRPr="00CB4BB5">
        <w:rPr>
          <w:rFonts w:ascii="Arial" w:eastAsia="Calibri" w:hAnsi="Arial" w:cs="Arial"/>
        </w:rPr>
        <w:t xml:space="preserve">Zamawiający nie stawia warunku w </w:t>
      </w:r>
      <w:r w:rsidR="009241C8" w:rsidRPr="00CB4BB5">
        <w:rPr>
          <w:rFonts w:ascii="Arial" w:eastAsia="Calibri" w:hAnsi="Arial" w:cs="Arial"/>
        </w:rPr>
        <w:t>tym</w:t>
      </w:r>
      <w:r w:rsidRPr="00CB4BB5">
        <w:rPr>
          <w:rFonts w:ascii="Arial" w:eastAsia="Calibri" w:hAnsi="Arial" w:cs="Arial"/>
        </w:rPr>
        <w:t xml:space="preserve"> zakresie.</w:t>
      </w:r>
    </w:p>
    <w:p w14:paraId="5E27E2E4" w14:textId="51CF91BC" w:rsidR="00D170C6" w:rsidRPr="00CB4BB5" w:rsidRDefault="000C0438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</w:rPr>
      </w:pPr>
      <w:bookmarkStart w:id="7" w:name="_Hlk61041939"/>
      <w:r w:rsidRPr="00CB4BB5">
        <w:rPr>
          <w:rFonts w:ascii="Arial" w:hAnsi="Arial" w:cs="Arial"/>
          <w:b/>
          <w:bCs/>
        </w:rPr>
        <w:t>uprawnień do prowadzenia określonej działalności gospodarczej lub zawodowej</w:t>
      </w:r>
      <w:r w:rsidR="00AB337A">
        <w:rPr>
          <w:rFonts w:ascii="Arial" w:hAnsi="Arial" w:cs="Arial"/>
          <w:b/>
          <w:bCs/>
        </w:rPr>
        <w:t xml:space="preserve"> </w:t>
      </w:r>
      <w:r w:rsidR="00AB337A" w:rsidRPr="00AB337A">
        <w:rPr>
          <w:rFonts w:ascii="Arial" w:hAnsi="Arial" w:cs="Arial"/>
        </w:rPr>
        <w:t xml:space="preserve">– </w:t>
      </w:r>
      <w:r w:rsidR="00AB337A">
        <w:rPr>
          <w:rFonts w:ascii="Arial" w:hAnsi="Arial" w:cs="Arial"/>
        </w:rPr>
        <w:t>Z</w:t>
      </w:r>
      <w:r w:rsidR="00AB337A" w:rsidRPr="00AB337A">
        <w:rPr>
          <w:rFonts w:ascii="Arial" w:hAnsi="Arial" w:cs="Arial"/>
        </w:rPr>
        <w:t>amawiający nie stawia warunku w tym zakresie.</w:t>
      </w:r>
    </w:p>
    <w:bookmarkEnd w:id="7"/>
    <w:p w14:paraId="21DD4A68" w14:textId="07C4F4B6" w:rsidR="000C0438" w:rsidRPr="00CB4BB5" w:rsidRDefault="000C0438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CB4BB5">
        <w:rPr>
          <w:rFonts w:ascii="Arial" w:hAnsi="Arial" w:cs="Arial"/>
          <w:b/>
          <w:bCs/>
        </w:rPr>
        <w:t>sytuacji ekonomicznej i finansowej</w:t>
      </w:r>
      <w:r w:rsidR="009241C8" w:rsidRPr="00CB4BB5">
        <w:rPr>
          <w:rFonts w:ascii="Arial" w:hAnsi="Arial" w:cs="Arial"/>
          <w:b/>
          <w:bCs/>
        </w:rPr>
        <w:t xml:space="preserve"> - </w:t>
      </w:r>
      <w:r w:rsidRPr="00CB4BB5">
        <w:rPr>
          <w:rFonts w:ascii="Arial" w:hAnsi="Arial" w:cs="Arial"/>
          <w:bCs/>
        </w:rPr>
        <w:t>Zama</w:t>
      </w:r>
      <w:r w:rsidRPr="00CB4BB5">
        <w:rPr>
          <w:rFonts w:ascii="Arial" w:eastAsia="Calibri" w:hAnsi="Arial" w:cs="Arial"/>
        </w:rPr>
        <w:t>wiający nie stawia warunku w</w:t>
      </w:r>
      <w:r w:rsidR="009241C8" w:rsidRPr="00CB4BB5">
        <w:rPr>
          <w:rFonts w:ascii="Arial" w:eastAsia="Calibri" w:hAnsi="Arial" w:cs="Arial"/>
        </w:rPr>
        <w:t> tym</w:t>
      </w:r>
      <w:r w:rsidRPr="00CB4BB5">
        <w:rPr>
          <w:rFonts w:ascii="Arial" w:eastAsia="Calibri" w:hAnsi="Arial" w:cs="Arial"/>
        </w:rPr>
        <w:t xml:space="preserve"> zakresie.</w:t>
      </w:r>
    </w:p>
    <w:p w14:paraId="191714F7" w14:textId="0D5E3682" w:rsidR="00D72FFA" w:rsidRPr="00CB4BB5" w:rsidRDefault="000C04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/>
          <w:bCs/>
          <w:u w:val="single"/>
        </w:rPr>
      </w:pPr>
      <w:r w:rsidRPr="00CB4BB5">
        <w:rPr>
          <w:rFonts w:ascii="Arial" w:hAnsi="Arial" w:cs="Arial"/>
          <w:b/>
          <w:bCs/>
          <w:u w:val="single"/>
        </w:rPr>
        <w:t>zdolności technicznej lub zawodowej</w:t>
      </w:r>
      <w:r w:rsidR="00D72FFA" w:rsidRPr="00CB4BB5">
        <w:rPr>
          <w:rFonts w:ascii="Arial" w:hAnsi="Arial" w:cs="Arial"/>
          <w:b/>
          <w:bCs/>
          <w:u w:val="single"/>
        </w:rPr>
        <w:t xml:space="preserve"> - </w:t>
      </w:r>
      <w:r w:rsidR="0046261D" w:rsidRPr="00CB4BB5">
        <w:rPr>
          <w:rFonts w:ascii="Arial" w:hAnsi="Arial" w:cs="Arial"/>
          <w:bCs/>
          <w:u w:val="single"/>
        </w:rPr>
        <w:t>warunek dotyczący doświadczenia</w:t>
      </w:r>
      <w:r w:rsidR="00D72FFA" w:rsidRPr="00CB4BB5">
        <w:rPr>
          <w:rFonts w:ascii="Arial" w:hAnsi="Arial" w:cs="Arial"/>
          <w:bCs/>
          <w:u w:val="single"/>
        </w:rPr>
        <w:t xml:space="preserve"> tj.</w:t>
      </w:r>
      <w:r w:rsidR="00D72FFA" w:rsidRPr="00CB4BB5">
        <w:rPr>
          <w:rFonts w:ascii="Arial" w:hAnsi="Arial" w:cs="Arial"/>
          <w:b/>
          <w:u w:val="single"/>
        </w:rPr>
        <w:t xml:space="preserve"> </w:t>
      </w:r>
      <w:r w:rsidR="00D72FFA" w:rsidRPr="00CB4BB5">
        <w:rPr>
          <w:rFonts w:ascii="Arial" w:hAnsi="Arial" w:cs="Arial"/>
        </w:rPr>
        <w:t xml:space="preserve">wykonania, w okresie  </w:t>
      </w:r>
      <w:r w:rsidR="00D72FFA" w:rsidRPr="00CB4BB5">
        <w:rPr>
          <w:rFonts w:ascii="Arial" w:hAnsi="Arial" w:cs="Arial"/>
          <w:bCs/>
        </w:rPr>
        <w:t>ostatnich 3 lat (liczonych wstecz od dnia, w którym upływa termin składania ofert),</w:t>
      </w:r>
      <w:r w:rsidR="00D72FFA" w:rsidRPr="00CB4BB5">
        <w:rPr>
          <w:rFonts w:ascii="Arial" w:hAnsi="Arial" w:cs="Arial"/>
        </w:rPr>
        <w:t xml:space="preserve"> należycie co najmniej 1 </w:t>
      </w:r>
      <w:r w:rsidR="00AB2543" w:rsidRPr="00CB4BB5">
        <w:rPr>
          <w:rFonts w:ascii="Arial" w:hAnsi="Arial" w:cs="Arial"/>
        </w:rPr>
        <w:t>zadania</w:t>
      </w:r>
      <w:r w:rsidR="00AB337A">
        <w:rPr>
          <w:rFonts w:ascii="Arial" w:hAnsi="Arial" w:cs="Arial"/>
        </w:rPr>
        <w:t xml:space="preserve"> polegającego na</w:t>
      </w:r>
      <w:r w:rsidR="00D72FFA" w:rsidRPr="00CB4BB5">
        <w:rPr>
          <w:rFonts w:ascii="Arial" w:hAnsi="Arial" w:cs="Arial"/>
        </w:rPr>
        <w:t xml:space="preserve"> </w:t>
      </w:r>
      <w:r w:rsidR="00AB337A" w:rsidRPr="00AB337A">
        <w:rPr>
          <w:rFonts w:ascii="Arial" w:hAnsi="Arial" w:cs="Arial"/>
        </w:rPr>
        <w:t>dostaw</w:t>
      </w:r>
      <w:r w:rsidR="00AB337A">
        <w:rPr>
          <w:rFonts w:ascii="Arial" w:hAnsi="Arial" w:cs="Arial"/>
        </w:rPr>
        <w:t>ie</w:t>
      </w:r>
      <w:r w:rsidR="00AB337A" w:rsidRPr="00AB337A">
        <w:rPr>
          <w:rFonts w:ascii="Arial" w:hAnsi="Arial" w:cs="Arial"/>
        </w:rPr>
        <w:t xml:space="preserve"> wraz montażem min. 100 szt. zestawów instalacji fotowoltaicznych w ramach jednej</w:t>
      </w:r>
      <w:r w:rsidR="00F04292" w:rsidRPr="00CB4BB5">
        <w:rPr>
          <w:rFonts w:ascii="Arial" w:hAnsi="Arial" w:cs="Arial"/>
        </w:rPr>
        <w:t>.</w:t>
      </w:r>
    </w:p>
    <w:p w14:paraId="1385C6F0" w14:textId="77777777" w:rsidR="00AB337A" w:rsidRDefault="00AB337A" w:rsidP="00411476">
      <w:pPr>
        <w:spacing w:after="0" w:line="276" w:lineRule="auto"/>
        <w:ind w:left="851"/>
        <w:jc w:val="both"/>
        <w:rPr>
          <w:rFonts w:ascii="Arial" w:hAnsi="Arial" w:cs="Arial"/>
        </w:rPr>
      </w:pPr>
    </w:p>
    <w:p w14:paraId="5CCBEE98" w14:textId="4A3EB84F" w:rsidR="009C4C9D" w:rsidRPr="00CB4BB5" w:rsidRDefault="009C4C9D" w:rsidP="00411476">
      <w:pPr>
        <w:spacing w:after="0" w:line="276" w:lineRule="auto"/>
        <w:ind w:left="851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Jeżeli wykonawca powołuje się na doświadczenie w realizacji </w:t>
      </w:r>
      <w:r w:rsidR="00AB337A">
        <w:rPr>
          <w:rFonts w:ascii="Arial" w:hAnsi="Arial" w:cs="Arial"/>
        </w:rPr>
        <w:t>dostaw</w:t>
      </w:r>
      <w:r w:rsidRPr="00CB4BB5">
        <w:rPr>
          <w:rFonts w:ascii="Arial" w:hAnsi="Arial" w:cs="Arial"/>
        </w:rPr>
        <w:t xml:space="preserve">, wykonywanych wspólnie z innymi wykonawcami, wykaz dotyczy </w:t>
      </w:r>
      <w:r w:rsidR="00AB337A">
        <w:rPr>
          <w:rFonts w:ascii="Arial" w:hAnsi="Arial" w:cs="Arial"/>
        </w:rPr>
        <w:t>dostaw</w:t>
      </w:r>
      <w:r w:rsidRPr="00CB4BB5">
        <w:rPr>
          <w:rFonts w:ascii="Arial" w:hAnsi="Arial" w:cs="Arial"/>
        </w:rPr>
        <w:t>, w których wykonaniu wykonawca ten bezpośrednio uczestniczył.</w:t>
      </w:r>
    </w:p>
    <w:p w14:paraId="12C1B9A2" w14:textId="60A64B74" w:rsidR="009C4C9D" w:rsidRPr="00CB4BB5" w:rsidRDefault="00AB2543" w:rsidP="00411476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highlight w:val="yellow"/>
        </w:rPr>
      </w:pPr>
      <w:r w:rsidRPr="00CB4BB5">
        <w:rPr>
          <w:rFonts w:ascii="Arial" w:hAnsi="Arial" w:cs="Arial"/>
        </w:rPr>
        <w:t>Przez jedno zadanie należy rozumieć zadanie świadczone na rzecz jednego Zleceniodawcy na podstawie jednej umowy.</w:t>
      </w:r>
    </w:p>
    <w:p w14:paraId="457B1C21" w14:textId="77777777" w:rsidR="00AB2543" w:rsidRPr="00CB4BB5" w:rsidRDefault="00AB2543" w:rsidP="00411476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b/>
          <w:bCs/>
          <w:highlight w:val="yellow"/>
          <w:u w:val="single"/>
        </w:rPr>
      </w:pPr>
    </w:p>
    <w:p w14:paraId="395B0289" w14:textId="498736FF" w:rsidR="000C0438" w:rsidRPr="00CB4BB5" w:rsidRDefault="000C0438">
      <w:pPr>
        <w:pStyle w:val="Akapitzlist"/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>Ocena spełniania warunków udziału w postępowaniu o zamówienie publiczne przeprowadzona będzie w oparciu o złożone przez wykonawców oświadczenia i</w:t>
      </w:r>
      <w:r w:rsidR="00983FD9" w:rsidRPr="00CB4BB5">
        <w:rPr>
          <w:rFonts w:ascii="Arial" w:eastAsia="Calibri" w:hAnsi="Arial" w:cs="Arial"/>
        </w:rPr>
        <w:t> </w:t>
      </w:r>
      <w:r w:rsidRPr="00CB4BB5">
        <w:rPr>
          <w:rFonts w:ascii="Arial" w:eastAsia="Calibri" w:hAnsi="Arial" w:cs="Arial"/>
        </w:rPr>
        <w:t xml:space="preserve">dokumenty zgodnie z formułą „spełnia – nie spełnia”. </w:t>
      </w:r>
    </w:p>
    <w:p w14:paraId="2683C795" w14:textId="413A8A69" w:rsidR="0010068E" w:rsidRPr="00CB4BB5" w:rsidRDefault="000C0438">
      <w:pPr>
        <w:pStyle w:val="Akapitzlist"/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 xml:space="preserve">Wykonawca może w celu potwierdzenia spełniania warunków udziału w postępowaniu, </w:t>
      </w:r>
      <w:r w:rsidRPr="00CB4BB5">
        <w:rPr>
          <w:rFonts w:ascii="Arial" w:eastAsia="Calibri" w:hAnsi="Arial" w:cs="Arial"/>
        </w:rPr>
        <w:br/>
        <w:t>w stosownych sytuacjach oraz w odniesieniu do konkretnego zamówienia, lub jego części, polegać na zdolnościach technicznych lub zawodowych innych podmiotów, niezależnie od charakteru prawnego łączących go z nim stosunków prawnych.</w:t>
      </w:r>
      <w:r w:rsidR="0010068E" w:rsidRPr="00CB4BB5">
        <w:rPr>
          <w:rFonts w:ascii="Arial" w:eastAsia="Calibri" w:hAnsi="Arial" w:cs="Arial"/>
        </w:rPr>
        <w:t xml:space="preserve"> </w:t>
      </w:r>
      <w:r w:rsidR="0010068E" w:rsidRPr="00CB4BB5">
        <w:rPr>
          <w:rFonts w:ascii="Arial" w:eastAsia="Calibri" w:hAnsi="Arial" w:cs="Arial"/>
        </w:rPr>
        <w:lastRenderedPageBreak/>
        <w:t>W odniesieniu do warunku dotyczącego doświadczenia Wykonawca może polegać na zdolnościach podmiotów udostępniających zasoby, jeśli podmioty te wykonają</w:t>
      </w:r>
      <w:r w:rsidR="00D33709">
        <w:rPr>
          <w:rFonts w:ascii="Arial" w:eastAsia="Calibri" w:hAnsi="Arial" w:cs="Arial"/>
        </w:rPr>
        <w:t xml:space="preserve"> dostawy,</w:t>
      </w:r>
      <w:r w:rsidR="0010068E" w:rsidRPr="00CB4BB5">
        <w:rPr>
          <w:rFonts w:ascii="Arial" w:eastAsia="Calibri" w:hAnsi="Arial" w:cs="Arial"/>
        </w:rPr>
        <w:t xml:space="preserve"> do realizacji których te zdolności są wymagane.</w:t>
      </w:r>
    </w:p>
    <w:p w14:paraId="0C068721" w14:textId="795312B6" w:rsidR="000C0438" w:rsidRPr="00CB4BB5" w:rsidRDefault="000C0438">
      <w:pPr>
        <w:pStyle w:val="Akapitzlist"/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>Wykonawca, który polega na zdolnościach podmiotów</w:t>
      </w:r>
      <w:r w:rsidR="0010068E" w:rsidRPr="00CB4BB5">
        <w:rPr>
          <w:rFonts w:ascii="Arial" w:eastAsia="Calibri" w:hAnsi="Arial" w:cs="Arial"/>
        </w:rPr>
        <w:t xml:space="preserve"> udostępniających zasoby</w:t>
      </w:r>
      <w:r w:rsidRPr="00CB4BB5">
        <w:rPr>
          <w:rFonts w:ascii="Arial" w:eastAsia="Calibri" w:hAnsi="Arial" w:cs="Arial"/>
        </w:rPr>
        <w:t xml:space="preserve">, musi udowodnić zamawiającemu, że realizując zamówienie, będzie dysponował niezbędnymi zasobami tych podmiotów, w szczególności </w:t>
      </w:r>
      <w:r w:rsidRPr="00CB4BB5">
        <w:rPr>
          <w:rFonts w:ascii="Arial" w:eastAsia="Calibri" w:hAnsi="Arial" w:cs="Arial"/>
          <w:b/>
          <w:bCs/>
        </w:rPr>
        <w:t xml:space="preserve">dołączając do oferty zobowiązanie tych podmiotów </w:t>
      </w:r>
      <w:r w:rsidRPr="00CB4BB5">
        <w:rPr>
          <w:rFonts w:ascii="Arial" w:eastAsia="Calibri" w:hAnsi="Arial" w:cs="Arial"/>
        </w:rPr>
        <w:t>do oddania mu do dyspozycji niezbędnych zasobów na potrzeby realizacji zamówienia (w formie elektronicznej</w:t>
      </w:r>
      <w:r w:rsidR="0010068E" w:rsidRPr="00CB4BB5">
        <w:rPr>
          <w:rFonts w:ascii="Arial" w:eastAsia="Calibri" w:hAnsi="Arial" w:cs="Arial"/>
        </w:rPr>
        <w:t xml:space="preserve"> (podpisane kwalifikowanym podpisem elektronicznym)</w:t>
      </w:r>
      <w:r w:rsidRPr="00CB4BB5">
        <w:rPr>
          <w:rFonts w:ascii="Arial" w:eastAsia="Calibri" w:hAnsi="Arial" w:cs="Arial"/>
        </w:rPr>
        <w:t>,</w:t>
      </w:r>
      <w:r w:rsidRPr="00CB4BB5">
        <w:rPr>
          <w:rFonts w:ascii="Arial" w:eastAsia="Calibri" w:hAnsi="Arial" w:cs="Arial"/>
          <w:b/>
          <w:bCs/>
          <w:i/>
          <w:iCs/>
        </w:rPr>
        <w:t xml:space="preserve"> </w:t>
      </w:r>
      <w:r w:rsidRPr="00CB4BB5">
        <w:rPr>
          <w:rFonts w:ascii="Arial" w:eastAsia="Calibri" w:hAnsi="Arial" w:cs="Arial"/>
          <w:bCs/>
          <w:iCs/>
        </w:rPr>
        <w:t xml:space="preserve">zgodnie z </w:t>
      </w:r>
      <w:r w:rsidR="0010068E" w:rsidRPr="00CB4BB5">
        <w:rPr>
          <w:rFonts w:ascii="Arial" w:eastAsia="Calibri" w:hAnsi="Arial" w:cs="Arial"/>
          <w:b/>
          <w:iCs/>
        </w:rPr>
        <w:t>z</w:t>
      </w:r>
      <w:r w:rsidRPr="00CB4BB5">
        <w:rPr>
          <w:rFonts w:ascii="Arial" w:eastAsia="Calibri" w:hAnsi="Arial" w:cs="Arial"/>
          <w:b/>
          <w:bCs/>
          <w:iCs/>
        </w:rPr>
        <w:t xml:space="preserve">ałącznikiem nr </w:t>
      </w:r>
      <w:r w:rsidR="0096232F" w:rsidRPr="00CB4BB5">
        <w:rPr>
          <w:rFonts w:ascii="Arial" w:eastAsia="Calibri" w:hAnsi="Arial" w:cs="Arial"/>
          <w:b/>
          <w:bCs/>
          <w:iCs/>
        </w:rPr>
        <w:t>6</w:t>
      </w:r>
      <w:r w:rsidRPr="00CB4BB5">
        <w:rPr>
          <w:rFonts w:ascii="Arial" w:eastAsia="Calibri" w:hAnsi="Arial" w:cs="Arial"/>
          <w:b/>
          <w:bCs/>
          <w:iCs/>
        </w:rPr>
        <w:t xml:space="preserve"> do SWZ.</w:t>
      </w:r>
      <w:r w:rsidR="00CE51CC" w:rsidRPr="00CB4BB5">
        <w:rPr>
          <w:rFonts w:ascii="Arial" w:eastAsia="Calibri" w:hAnsi="Arial" w:cs="Arial"/>
          <w:b/>
          <w:bCs/>
          <w:iCs/>
        </w:rPr>
        <w:t xml:space="preserve"> </w:t>
      </w:r>
      <w:r w:rsidRPr="00CB4BB5">
        <w:rPr>
          <w:rFonts w:ascii="Arial" w:eastAsia="Calibri" w:hAnsi="Arial" w:cs="Arial"/>
          <w:iCs/>
        </w:rPr>
        <w:t>Wykonawca może przedstawić też inny środek dowodowy potwierdzający, że wykonawca realizując zamówienie, będzie dysponował niezbędnymi zasobami tych podmiotów</w:t>
      </w:r>
      <w:r w:rsidR="00CE51CC" w:rsidRPr="00CB4BB5">
        <w:rPr>
          <w:rFonts w:ascii="Arial" w:eastAsia="Calibri" w:hAnsi="Arial" w:cs="Arial"/>
          <w:iCs/>
        </w:rPr>
        <w:t>.</w:t>
      </w:r>
    </w:p>
    <w:p w14:paraId="2D2A58A8" w14:textId="58DE78E8" w:rsidR="00CE51CC" w:rsidRPr="00CB4BB5" w:rsidRDefault="000C0438">
      <w:pPr>
        <w:pStyle w:val="Akapitzlist"/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 xml:space="preserve">Z zobowiązania lub innych dokumentów potwierdzających udostępnienie zasobów przez inne podmioty musi bezspornie i jednoznacznie wynikać w szczególności: </w:t>
      </w:r>
    </w:p>
    <w:p w14:paraId="125DFB22" w14:textId="141C11F5" w:rsidR="000C0438" w:rsidRPr="00CB4BB5" w:rsidRDefault="000C0438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>zakres dostępnych wykonawcy zasobów podmiotu udostępniającego zasoby</w:t>
      </w:r>
      <w:r w:rsidR="00CE51CC" w:rsidRPr="00CB4BB5">
        <w:rPr>
          <w:rFonts w:ascii="Arial" w:eastAsia="Calibri" w:hAnsi="Arial" w:cs="Arial"/>
        </w:rPr>
        <w:t>,</w:t>
      </w:r>
    </w:p>
    <w:p w14:paraId="3A77F19D" w14:textId="21BC7570" w:rsidR="000C0438" w:rsidRPr="00CB4BB5" w:rsidRDefault="000C0438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</w:t>
      </w:r>
      <w:r w:rsidR="00CE51CC" w:rsidRPr="00CB4BB5">
        <w:rPr>
          <w:rFonts w:ascii="Arial" w:eastAsia="Calibri" w:hAnsi="Arial" w:cs="Arial"/>
        </w:rPr>
        <w:t>,</w:t>
      </w:r>
    </w:p>
    <w:p w14:paraId="267CD899" w14:textId="31BF4C67" w:rsidR="000C0438" w:rsidRPr="00CB4BB5" w:rsidRDefault="000C0438">
      <w:pPr>
        <w:pStyle w:val="Akapitzlist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>czy i w jakim zakresie podmiot udostępniający zasoby, na zdolnościach którego wykonawca polega w odniesieniu do warunk</w:t>
      </w:r>
      <w:r w:rsidR="00CE51CC" w:rsidRPr="00CB4BB5">
        <w:rPr>
          <w:rFonts w:ascii="Arial" w:eastAsia="Calibri" w:hAnsi="Arial" w:cs="Arial"/>
        </w:rPr>
        <w:t>u</w:t>
      </w:r>
      <w:r w:rsidRPr="00CB4BB5">
        <w:rPr>
          <w:rFonts w:ascii="Arial" w:eastAsia="Calibri" w:hAnsi="Arial" w:cs="Arial"/>
        </w:rPr>
        <w:t xml:space="preserve"> udziału w postępowaniu dotyczących doświadczenia, zrealizuje </w:t>
      </w:r>
      <w:r w:rsidR="00D33709">
        <w:rPr>
          <w:rFonts w:ascii="Arial" w:eastAsia="Calibri" w:hAnsi="Arial" w:cs="Arial"/>
        </w:rPr>
        <w:t>dostawy</w:t>
      </w:r>
      <w:r w:rsidRPr="00CB4BB5">
        <w:rPr>
          <w:rFonts w:ascii="Arial" w:eastAsia="Calibri" w:hAnsi="Arial" w:cs="Arial"/>
        </w:rPr>
        <w:t xml:space="preserve">, których wskazane zdolności dotyczą. </w:t>
      </w:r>
    </w:p>
    <w:p w14:paraId="2198B5C8" w14:textId="0906710B" w:rsidR="000C0438" w:rsidRPr="00CB4BB5" w:rsidRDefault="000C0438">
      <w:pPr>
        <w:pStyle w:val="Akapitzlist"/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 xml:space="preserve">Dla swej skuteczności zobowiązanie musi zostać złożone przez osobę/osoby uprawnione </w:t>
      </w:r>
      <w:r w:rsidRPr="00CB4BB5">
        <w:rPr>
          <w:rFonts w:ascii="Arial" w:eastAsia="Calibri" w:hAnsi="Arial" w:cs="Arial"/>
        </w:rPr>
        <w:br/>
        <w:t xml:space="preserve">do reprezentowania podmiotu </w:t>
      </w:r>
      <w:r w:rsidR="001452DB" w:rsidRPr="00CB4BB5">
        <w:rPr>
          <w:rFonts w:ascii="Arial" w:eastAsia="Calibri" w:hAnsi="Arial" w:cs="Arial"/>
        </w:rPr>
        <w:t>udostępniającego zasoby</w:t>
      </w:r>
      <w:r w:rsidRPr="00CB4BB5">
        <w:rPr>
          <w:rFonts w:ascii="Arial" w:eastAsia="Calibri" w:hAnsi="Arial" w:cs="Arial"/>
        </w:rPr>
        <w:t xml:space="preserve"> w powyższym zakresie. Zobowiązanie złożone przez osobę nieuprawnioną nie dowodzi udostępnienia zasobu.</w:t>
      </w:r>
    </w:p>
    <w:p w14:paraId="79A71740" w14:textId="77777777" w:rsidR="000C0438" w:rsidRPr="00CB4BB5" w:rsidRDefault="000C0438" w:rsidP="00411476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9A038BF" w14:textId="4E87D15B" w:rsidR="00F51CBD" w:rsidRPr="00CB4BB5" w:rsidRDefault="009D1B53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PRZEDMIOTOWE I PODMIOTOWE ŚRODKI DOWODOWE</w:t>
      </w:r>
    </w:p>
    <w:p w14:paraId="3D7BC321" w14:textId="504C8D9E" w:rsidR="006D2E2A" w:rsidRPr="00CB4BB5" w:rsidRDefault="006D2E2A">
      <w:pPr>
        <w:numPr>
          <w:ilvl w:val="1"/>
          <w:numId w:val="4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bCs/>
          <w:shd w:val="clear" w:color="auto" w:fill="FFFFFF"/>
        </w:rPr>
      </w:pPr>
      <w:r w:rsidRPr="00CB4BB5">
        <w:rPr>
          <w:rFonts w:ascii="Arial" w:hAnsi="Arial" w:cs="Arial"/>
          <w:bCs/>
        </w:rPr>
        <w:t>Zamawiający nie żąda złożenia przedmiotowych środków dowodowych.</w:t>
      </w:r>
    </w:p>
    <w:p w14:paraId="06EC1345" w14:textId="5BC8285E" w:rsidR="009F2039" w:rsidRPr="00CB4BB5" w:rsidRDefault="009F2039">
      <w:pPr>
        <w:numPr>
          <w:ilvl w:val="1"/>
          <w:numId w:val="4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bCs/>
          <w:shd w:val="clear" w:color="auto" w:fill="FFFFFF"/>
        </w:rPr>
      </w:pPr>
      <w:r w:rsidRPr="00CB4BB5">
        <w:rPr>
          <w:rFonts w:ascii="Arial" w:hAnsi="Arial" w:cs="Arial"/>
          <w:bCs/>
        </w:rPr>
        <w:t xml:space="preserve">Zamawiający wezwie wykonawcę, którego oferta zostanie najwyżej oceniona, do złożenia w wyznaczonym terminie, nie krótszym niż </w:t>
      </w:r>
      <w:r w:rsidR="006F691E" w:rsidRPr="00CB4BB5">
        <w:rPr>
          <w:rFonts w:ascii="Arial" w:hAnsi="Arial" w:cs="Arial"/>
          <w:bCs/>
        </w:rPr>
        <w:t>10</w:t>
      </w:r>
      <w:r w:rsidRPr="00CB4BB5">
        <w:rPr>
          <w:rFonts w:ascii="Arial" w:hAnsi="Arial" w:cs="Arial"/>
          <w:bCs/>
        </w:rPr>
        <w:t xml:space="preserve"> dni od dnia wezwania,</w:t>
      </w:r>
      <w:r w:rsidR="001C7260" w:rsidRPr="00CB4BB5">
        <w:rPr>
          <w:rFonts w:ascii="Arial" w:hAnsi="Arial" w:cs="Arial"/>
          <w:bCs/>
        </w:rPr>
        <w:t xml:space="preserve"> aktualnych na dzień złożenia,</w:t>
      </w:r>
      <w:r w:rsidRPr="00CB4BB5">
        <w:rPr>
          <w:rFonts w:ascii="Arial" w:hAnsi="Arial" w:cs="Arial"/>
          <w:bCs/>
        </w:rPr>
        <w:t xml:space="preserve"> </w:t>
      </w:r>
      <w:r w:rsidRPr="00CB4BB5">
        <w:rPr>
          <w:rFonts w:ascii="Arial" w:hAnsi="Arial" w:cs="Arial"/>
          <w:b/>
        </w:rPr>
        <w:t xml:space="preserve">następujących </w:t>
      </w:r>
      <w:r w:rsidRPr="00CB4BB5">
        <w:rPr>
          <w:rFonts w:ascii="Arial" w:hAnsi="Arial" w:cs="Arial"/>
          <w:b/>
          <w:u w:val="thick"/>
        </w:rPr>
        <w:t>podmiotowych środków dowodowych:</w:t>
      </w:r>
    </w:p>
    <w:p w14:paraId="327AA623" w14:textId="0C2E21F6" w:rsidR="009F2039" w:rsidRPr="00CB4BB5" w:rsidRDefault="009F2039">
      <w:pPr>
        <w:pStyle w:val="Akapitzlist"/>
        <w:numPr>
          <w:ilvl w:val="2"/>
          <w:numId w:val="4"/>
        </w:numPr>
        <w:tabs>
          <w:tab w:val="clear" w:pos="928"/>
          <w:tab w:val="num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CB4BB5">
        <w:rPr>
          <w:rFonts w:ascii="Arial" w:hAnsi="Arial" w:cs="Arial"/>
          <w:b/>
          <w:u w:val="single"/>
          <w:shd w:val="clear" w:color="auto" w:fill="FFFFFF"/>
        </w:rPr>
        <w:t>w celu potwierdzenia br</w:t>
      </w:r>
      <w:r w:rsidR="006F691E" w:rsidRPr="00CB4BB5">
        <w:rPr>
          <w:rFonts w:ascii="Arial" w:hAnsi="Arial" w:cs="Arial"/>
          <w:b/>
          <w:u w:val="single"/>
          <w:shd w:val="clear" w:color="auto" w:fill="FFFFFF"/>
        </w:rPr>
        <w:t>a</w:t>
      </w:r>
      <w:r w:rsidRPr="00CB4BB5">
        <w:rPr>
          <w:rFonts w:ascii="Arial" w:hAnsi="Arial" w:cs="Arial"/>
          <w:b/>
          <w:u w:val="single"/>
          <w:shd w:val="clear" w:color="auto" w:fill="FFFFFF"/>
        </w:rPr>
        <w:t>ku podstaw wykluczenia z udziału w postępowaniu:</w:t>
      </w:r>
    </w:p>
    <w:p w14:paraId="0900301C" w14:textId="77777777" w:rsidR="006F691E" w:rsidRPr="00CB4BB5" w:rsidRDefault="006F691E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CB4BB5">
        <w:rPr>
          <w:rFonts w:ascii="Arial" w:hAnsi="Arial" w:cs="Arial"/>
          <w:bCs/>
          <w:shd w:val="clear" w:color="auto" w:fill="FFFFFF"/>
        </w:rPr>
        <w:t>informacji z Krajowego Rejestru Karnego w zakresie:</w:t>
      </w:r>
    </w:p>
    <w:p w14:paraId="749ACCF8" w14:textId="5E250343" w:rsidR="006F691E" w:rsidRPr="00CB4BB5" w:rsidRDefault="00000000">
      <w:pPr>
        <w:pStyle w:val="Akapitzlist"/>
        <w:numPr>
          <w:ilvl w:val="0"/>
          <w:numId w:val="28"/>
        </w:numPr>
        <w:suppressAutoHyphens/>
        <w:spacing w:after="0" w:line="276" w:lineRule="auto"/>
        <w:ind w:left="1843" w:hanging="283"/>
        <w:jc w:val="both"/>
        <w:rPr>
          <w:rFonts w:ascii="Arial" w:hAnsi="Arial" w:cs="Arial"/>
          <w:bCs/>
          <w:shd w:val="clear" w:color="auto" w:fill="FFFFFF"/>
        </w:rPr>
      </w:pPr>
      <w:hyperlink r:id="rId18" w:anchor="/document/18903829?unitId=art(108)ust(1)pkt(1)&amp;cm=DOCUMENT" w:history="1">
        <w:r w:rsidR="006F691E" w:rsidRPr="00CB4BB5">
          <w:rPr>
            <w:rFonts w:ascii="Arial" w:hAnsi="Arial" w:cs="Arial"/>
            <w:bCs/>
            <w:shd w:val="clear" w:color="auto" w:fill="FFFFFF"/>
          </w:rPr>
          <w:t>art. 108 ust. 1 pkt 1</w:t>
        </w:r>
      </w:hyperlink>
      <w:r w:rsidR="006F691E" w:rsidRPr="00CB4BB5">
        <w:rPr>
          <w:rFonts w:ascii="Arial" w:hAnsi="Arial" w:cs="Arial"/>
          <w:bCs/>
          <w:shd w:val="clear" w:color="auto" w:fill="FFFFFF"/>
        </w:rPr>
        <w:t xml:space="preserve"> i </w:t>
      </w:r>
      <w:hyperlink r:id="rId19" w:anchor="/document/18903829?unitId=art(108)ust(1)pkt(2)&amp;cm=DOCUMENT" w:history="1">
        <w:r w:rsidR="006F691E" w:rsidRPr="00CB4BB5">
          <w:rPr>
            <w:rFonts w:ascii="Arial" w:hAnsi="Arial" w:cs="Arial"/>
            <w:bCs/>
            <w:shd w:val="clear" w:color="auto" w:fill="FFFFFF"/>
          </w:rPr>
          <w:t>2</w:t>
        </w:r>
      </w:hyperlink>
      <w:r w:rsidR="006F691E" w:rsidRPr="00CB4BB5">
        <w:rPr>
          <w:rFonts w:ascii="Arial" w:hAnsi="Arial" w:cs="Arial"/>
          <w:bCs/>
          <w:shd w:val="clear" w:color="auto" w:fill="FFFFFF"/>
        </w:rPr>
        <w:t xml:space="preserve"> ustawy Pzp,</w:t>
      </w:r>
    </w:p>
    <w:p w14:paraId="76499F15" w14:textId="122BDE51" w:rsidR="006F691E" w:rsidRPr="00CB4BB5" w:rsidRDefault="00000000">
      <w:pPr>
        <w:pStyle w:val="Akapitzlist"/>
        <w:numPr>
          <w:ilvl w:val="0"/>
          <w:numId w:val="28"/>
        </w:numPr>
        <w:suppressAutoHyphens/>
        <w:spacing w:after="0" w:line="276" w:lineRule="auto"/>
        <w:ind w:left="1843" w:hanging="283"/>
        <w:jc w:val="both"/>
        <w:rPr>
          <w:rFonts w:ascii="Arial" w:hAnsi="Arial" w:cs="Arial"/>
          <w:bCs/>
          <w:shd w:val="clear" w:color="auto" w:fill="FFFFFF"/>
        </w:rPr>
      </w:pPr>
      <w:hyperlink r:id="rId20" w:anchor="/document/18903829?unitId=art(108)ust(1)pkt(4)&amp;cm=DOCUMENT" w:history="1">
        <w:r w:rsidR="006F691E" w:rsidRPr="00CB4BB5">
          <w:rPr>
            <w:rFonts w:ascii="Arial" w:hAnsi="Arial" w:cs="Arial"/>
            <w:bCs/>
            <w:shd w:val="clear" w:color="auto" w:fill="FFFFFF"/>
          </w:rPr>
          <w:t>art. 108 ust. 1 pkt 4</w:t>
        </w:r>
      </w:hyperlink>
      <w:r w:rsidR="006F691E" w:rsidRPr="00CB4BB5">
        <w:rPr>
          <w:rFonts w:ascii="Arial" w:hAnsi="Arial" w:cs="Arial"/>
          <w:bCs/>
          <w:shd w:val="clear" w:color="auto" w:fill="FFFFFF"/>
        </w:rPr>
        <w:t xml:space="preserve"> ustawy Pzp, dotyczącej orzeczenia zakazu ubiegania się o zamówienie publiczne tytułem środka karnego,</w:t>
      </w:r>
    </w:p>
    <w:p w14:paraId="20446AD2" w14:textId="2CC0ACE0" w:rsidR="006F691E" w:rsidRPr="00CB4BB5" w:rsidRDefault="006F691E" w:rsidP="00411476">
      <w:pPr>
        <w:suppressAutoHyphens/>
        <w:spacing w:after="0" w:line="276" w:lineRule="auto"/>
        <w:ind w:left="1560"/>
        <w:jc w:val="both"/>
        <w:rPr>
          <w:rFonts w:ascii="Arial" w:hAnsi="Arial" w:cs="Arial"/>
          <w:bCs/>
          <w:shd w:val="clear" w:color="auto" w:fill="FFFFFF"/>
        </w:rPr>
      </w:pPr>
      <w:r w:rsidRPr="00CB4BB5">
        <w:rPr>
          <w:rFonts w:ascii="Arial" w:hAnsi="Arial" w:cs="Arial"/>
          <w:bCs/>
          <w:shd w:val="clear" w:color="auto" w:fill="FFFFFF"/>
        </w:rPr>
        <w:t>sporządzonej nie wcześniej niż 6 miesięcy przed jej złożeniem,</w:t>
      </w:r>
    </w:p>
    <w:p w14:paraId="22D079B8" w14:textId="054A49BF" w:rsidR="009F2039" w:rsidRPr="00CB4BB5" w:rsidRDefault="009F2039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CB4BB5">
        <w:rPr>
          <w:rFonts w:ascii="Arial" w:hAnsi="Arial" w:cs="Arial"/>
          <w:bCs/>
          <w:shd w:val="clear" w:color="auto" w:fill="FFFFFF"/>
        </w:rPr>
        <w:t>oświadczeni</w:t>
      </w:r>
      <w:r w:rsidR="00E41186" w:rsidRPr="00CB4BB5">
        <w:rPr>
          <w:rFonts w:ascii="Arial" w:hAnsi="Arial" w:cs="Arial"/>
          <w:bCs/>
          <w:shd w:val="clear" w:color="auto" w:fill="FFFFFF"/>
        </w:rPr>
        <w:t>a</w:t>
      </w:r>
      <w:r w:rsidRPr="00CB4BB5">
        <w:rPr>
          <w:rFonts w:ascii="Arial" w:hAnsi="Arial" w:cs="Arial"/>
          <w:bCs/>
          <w:shd w:val="clear" w:color="auto" w:fill="FFFFFF"/>
        </w:rPr>
        <w:t xml:space="preserve"> wykonawcy, w zakresie art. 108 ust. 1 pkt 5 ustawy Pzp, o braku przynależności do tej samej grupy kapitałowej w rozumieniu ustawy z dnia 16 lutego 2007 r. o ochronie konkurencji i konsumentów (</w:t>
      </w:r>
      <w:r w:rsidR="002E4545" w:rsidRPr="00CB4BB5">
        <w:rPr>
          <w:rFonts w:ascii="Arial" w:hAnsi="Arial" w:cs="Arial"/>
          <w:bCs/>
          <w:shd w:val="clear" w:color="auto" w:fill="FFFFFF"/>
        </w:rPr>
        <w:t xml:space="preserve">tekst jedn. </w:t>
      </w:r>
      <w:r w:rsidRPr="00CB4BB5">
        <w:rPr>
          <w:rFonts w:ascii="Arial" w:hAnsi="Arial" w:cs="Arial"/>
          <w:bCs/>
          <w:shd w:val="clear" w:color="auto" w:fill="FFFFFF"/>
        </w:rPr>
        <w:t>Dz. U. z</w:t>
      </w:r>
      <w:r w:rsidR="002E4545" w:rsidRPr="00CB4BB5">
        <w:rPr>
          <w:rFonts w:ascii="Arial" w:hAnsi="Arial" w:cs="Arial"/>
          <w:bCs/>
          <w:shd w:val="clear" w:color="auto" w:fill="FFFFFF"/>
        </w:rPr>
        <w:t> </w:t>
      </w:r>
      <w:r w:rsidRPr="00CB4BB5">
        <w:rPr>
          <w:rFonts w:ascii="Arial" w:hAnsi="Arial" w:cs="Arial"/>
          <w:bCs/>
          <w:shd w:val="clear" w:color="auto" w:fill="FFFFFF"/>
        </w:rPr>
        <w:t>202</w:t>
      </w:r>
      <w:r w:rsidR="002E4545" w:rsidRPr="00CB4BB5">
        <w:rPr>
          <w:rFonts w:ascii="Arial" w:hAnsi="Arial" w:cs="Arial"/>
          <w:bCs/>
          <w:shd w:val="clear" w:color="auto" w:fill="FFFFFF"/>
        </w:rPr>
        <w:t>1 </w:t>
      </w:r>
      <w:r w:rsidRPr="00CB4BB5">
        <w:rPr>
          <w:rFonts w:ascii="Arial" w:hAnsi="Arial" w:cs="Arial"/>
          <w:bCs/>
          <w:shd w:val="clear" w:color="auto" w:fill="FFFFFF"/>
        </w:rPr>
        <w:t xml:space="preserve">r. poz. </w:t>
      </w:r>
      <w:r w:rsidR="002E4545" w:rsidRPr="00CB4BB5">
        <w:rPr>
          <w:rFonts w:ascii="Arial" w:hAnsi="Arial" w:cs="Arial"/>
          <w:bCs/>
          <w:shd w:val="clear" w:color="auto" w:fill="FFFFFF"/>
        </w:rPr>
        <w:t>275</w:t>
      </w:r>
      <w:r w:rsidRPr="00CB4BB5">
        <w:rPr>
          <w:rFonts w:ascii="Arial" w:hAnsi="Arial" w:cs="Arial"/>
          <w:bCs/>
          <w:shd w:val="clear" w:color="auto" w:fill="FFFFFF"/>
        </w:rPr>
        <w:t>), z innym wykonawcą, który złożył odrębną ofertę albo oświadczeni</w:t>
      </w:r>
      <w:r w:rsidR="00E41186" w:rsidRPr="00CB4BB5">
        <w:rPr>
          <w:rFonts w:ascii="Arial" w:hAnsi="Arial" w:cs="Arial"/>
          <w:bCs/>
          <w:shd w:val="clear" w:color="auto" w:fill="FFFFFF"/>
        </w:rPr>
        <w:t>a</w:t>
      </w:r>
      <w:r w:rsidRPr="00CB4BB5">
        <w:rPr>
          <w:rFonts w:ascii="Arial" w:hAnsi="Arial" w:cs="Arial"/>
          <w:bCs/>
          <w:shd w:val="clear" w:color="auto" w:fill="FFFFFF"/>
        </w:rPr>
        <w:t xml:space="preserve"> o przynależności do tej samej grupy kapitałowej wraz z dokumentami lub informacjami potwierdzającymi przygotowanie oferty niezależnie od innego wykonawcy należącego do tej samej grupy kapitałowej (wzór oświadczenia stanowi </w:t>
      </w:r>
      <w:r w:rsidRPr="00CB4BB5">
        <w:rPr>
          <w:rFonts w:ascii="Arial" w:hAnsi="Arial" w:cs="Arial"/>
          <w:b/>
          <w:shd w:val="clear" w:color="auto" w:fill="FFFFFF"/>
        </w:rPr>
        <w:t>załącznik nr</w:t>
      </w:r>
      <w:r w:rsidR="006F691E" w:rsidRPr="00CB4BB5">
        <w:rPr>
          <w:rFonts w:ascii="Arial" w:hAnsi="Arial" w:cs="Arial"/>
          <w:b/>
          <w:shd w:val="clear" w:color="auto" w:fill="FFFFFF"/>
        </w:rPr>
        <w:t xml:space="preserve"> </w:t>
      </w:r>
      <w:r w:rsidR="003C4869" w:rsidRPr="00CB4BB5">
        <w:rPr>
          <w:rFonts w:ascii="Arial" w:hAnsi="Arial" w:cs="Arial"/>
          <w:b/>
          <w:shd w:val="clear" w:color="auto" w:fill="FFFFFF"/>
        </w:rPr>
        <w:t>8</w:t>
      </w:r>
      <w:r w:rsidRPr="00CB4BB5">
        <w:rPr>
          <w:rFonts w:ascii="Arial" w:hAnsi="Arial" w:cs="Arial"/>
          <w:b/>
          <w:shd w:val="clear" w:color="auto" w:fill="FFFFFF"/>
        </w:rPr>
        <w:t xml:space="preserve"> do SWZ</w:t>
      </w:r>
      <w:r w:rsidRPr="00CB4BB5">
        <w:rPr>
          <w:rFonts w:ascii="Arial" w:hAnsi="Arial" w:cs="Arial"/>
          <w:bCs/>
          <w:shd w:val="clear" w:color="auto" w:fill="FFFFFF"/>
        </w:rPr>
        <w:t>),</w:t>
      </w:r>
    </w:p>
    <w:p w14:paraId="566B63FC" w14:textId="5EC4D05B" w:rsidR="006F691E" w:rsidRPr="00CB4BB5" w:rsidRDefault="006F691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lastRenderedPageBreak/>
        <w:t xml:space="preserve">odpisu lub informacji z Krajowego Rejestru Sądowego lub z Centralnej Ewidencji i Informacji o Działalności Gospodarczej, w zakresie </w:t>
      </w:r>
      <w:hyperlink r:id="rId21" w:anchor="/document/18903829?unitId=art(109)ust(1)pkt(4)&amp;cm=DOCUMENT" w:history="1">
        <w:r w:rsidRPr="00CB4BB5">
          <w:rPr>
            <w:rFonts w:ascii="Arial" w:hAnsi="Arial" w:cs="Arial"/>
          </w:rPr>
          <w:t>art. 109 ust. 1 pkt 4</w:t>
        </w:r>
      </w:hyperlink>
      <w:r w:rsidRPr="00CB4BB5">
        <w:rPr>
          <w:rFonts w:ascii="Arial" w:hAnsi="Arial" w:cs="Arial"/>
        </w:rPr>
        <w:t xml:space="preserve"> ustawy</w:t>
      </w:r>
      <w:r w:rsidR="00777CA9" w:rsidRPr="00CB4BB5">
        <w:rPr>
          <w:rFonts w:ascii="Arial" w:hAnsi="Arial" w:cs="Arial"/>
        </w:rPr>
        <w:t xml:space="preserve"> Pzp</w:t>
      </w:r>
      <w:r w:rsidRPr="00CB4BB5">
        <w:rPr>
          <w:rFonts w:ascii="Arial" w:hAnsi="Arial" w:cs="Arial"/>
        </w:rPr>
        <w:t>, sporządzonych nie wcześniej niż 3 miesiące przed jej złożeniem, jeżeli odrębne przepisy wymagają wpisu do rejestru lub ewidencji,</w:t>
      </w:r>
    </w:p>
    <w:p w14:paraId="7CFCB4C6" w14:textId="067C7975" w:rsidR="00777CA9" w:rsidRPr="00CB4BB5" w:rsidRDefault="006F691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oświadczenia wykonawcy </w:t>
      </w:r>
      <w:r w:rsidR="00777CA9" w:rsidRPr="00CB4BB5">
        <w:rPr>
          <w:rFonts w:ascii="Arial" w:hAnsi="Arial" w:cs="Arial"/>
          <w:bCs/>
          <w:shd w:val="clear" w:color="auto" w:fill="FFFFFF"/>
        </w:rPr>
        <w:t xml:space="preserve">(wzór oświadczenia stanowi </w:t>
      </w:r>
      <w:r w:rsidR="00777CA9" w:rsidRPr="00CB4BB5">
        <w:rPr>
          <w:rFonts w:ascii="Arial" w:hAnsi="Arial" w:cs="Arial"/>
          <w:b/>
          <w:shd w:val="clear" w:color="auto" w:fill="FFFFFF"/>
        </w:rPr>
        <w:t xml:space="preserve">załącznik nr </w:t>
      </w:r>
      <w:r w:rsidR="00AC1DBC" w:rsidRPr="00CB4BB5">
        <w:rPr>
          <w:rFonts w:ascii="Arial" w:hAnsi="Arial" w:cs="Arial"/>
          <w:b/>
          <w:shd w:val="clear" w:color="auto" w:fill="FFFFFF"/>
        </w:rPr>
        <w:t>9</w:t>
      </w:r>
      <w:r w:rsidR="00777CA9" w:rsidRPr="00CB4BB5">
        <w:rPr>
          <w:rFonts w:ascii="Arial" w:hAnsi="Arial" w:cs="Arial"/>
          <w:b/>
          <w:shd w:val="clear" w:color="auto" w:fill="FFFFFF"/>
        </w:rPr>
        <w:t xml:space="preserve"> do SWZ</w:t>
      </w:r>
      <w:r w:rsidR="00777CA9" w:rsidRPr="00CB4BB5">
        <w:rPr>
          <w:rFonts w:ascii="Arial" w:hAnsi="Arial" w:cs="Arial"/>
          <w:bCs/>
          <w:shd w:val="clear" w:color="auto" w:fill="FFFFFF"/>
        </w:rPr>
        <w:t xml:space="preserve">), </w:t>
      </w:r>
      <w:r w:rsidRPr="00CB4BB5">
        <w:rPr>
          <w:rFonts w:ascii="Arial" w:hAnsi="Arial" w:cs="Arial"/>
        </w:rPr>
        <w:t xml:space="preserve">o aktualności informacji zawartych w oświadczeniu, o którym mowa w </w:t>
      </w:r>
      <w:hyperlink r:id="rId22" w:anchor="/document/18903829?unitId=art(125)ust(1)&amp;cm=DOCUMENT" w:history="1">
        <w:r w:rsidRPr="00CB4BB5">
          <w:rPr>
            <w:rFonts w:ascii="Arial" w:hAnsi="Arial" w:cs="Arial"/>
          </w:rPr>
          <w:t>art. 125 ust. 1</w:t>
        </w:r>
      </w:hyperlink>
      <w:r w:rsidRPr="00CB4BB5">
        <w:rPr>
          <w:rFonts w:ascii="Arial" w:hAnsi="Arial" w:cs="Arial"/>
        </w:rPr>
        <w:t xml:space="preserve"> ustawy</w:t>
      </w:r>
      <w:r w:rsidR="00777CA9" w:rsidRPr="00CB4BB5">
        <w:rPr>
          <w:rFonts w:ascii="Arial" w:hAnsi="Arial" w:cs="Arial"/>
        </w:rPr>
        <w:t xml:space="preserve"> Pzp</w:t>
      </w:r>
      <w:r w:rsidRPr="00CB4BB5">
        <w:rPr>
          <w:rFonts w:ascii="Arial" w:hAnsi="Arial" w:cs="Arial"/>
        </w:rPr>
        <w:t>, w zakresie podstaw wykluczenia z</w:t>
      </w:r>
      <w:r w:rsidR="00777CA9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postępowania wskazanych przez zamawiającego, o których mowa w:</w:t>
      </w:r>
    </w:p>
    <w:p w14:paraId="6103812A" w14:textId="2392744D" w:rsidR="006F691E" w:rsidRPr="00CB4BB5" w:rsidRDefault="00000000">
      <w:pPr>
        <w:pStyle w:val="Akapitzlist"/>
        <w:numPr>
          <w:ilvl w:val="0"/>
          <w:numId w:val="29"/>
        </w:numPr>
        <w:spacing w:after="0" w:line="276" w:lineRule="auto"/>
        <w:ind w:left="1701" w:hanging="283"/>
        <w:jc w:val="both"/>
        <w:rPr>
          <w:rFonts w:ascii="Arial" w:hAnsi="Arial" w:cs="Arial"/>
        </w:rPr>
      </w:pPr>
      <w:hyperlink r:id="rId23" w:anchor="/document/18903829?unitId=art(108)ust(1)pkt(3)&amp;cm=DOCUMENT" w:history="1">
        <w:r w:rsidR="006F691E" w:rsidRPr="00CB4BB5">
          <w:rPr>
            <w:rFonts w:ascii="Arial" w:hAnsi="Arial" w:cs="Arial"/>
          </w:rPr>
          <w:t>art. 108 ust. 1 pkt 3</w:t>
        </w:r>
      </w:hyperlink>
      <w:r w:rsidR="006F691E" w:rsidRPr="00CB4BB5">
        <w:rPr>
          <w:rFonts w:ascii="Arial" w:hAnsi="Arial" w:cs="Arial"/>
        </w:rPr>
        <w:t xml:space="preserve"> ustawy</w:t>
      </w:r>
      <w:r w:rsidR="00777CA9" w:rsidRPr="00CB4BB5">
        <w:rPr>
          <w:rFonts w:ascii="Arial" w:hAnsi="Arial" w:cs="Arial"/>
        </w:rPr>
        <w:t xml:space="preserve"> Pzp</w:t>
      </w:r>
      <w:r w:rsidR="006F691E" w:rsidRPr="00CB4BB5">
        <w:rPr>
          <w:rFonts w:ascii="Arial" w:hAnsi="Arial" w:cs="Arial"/>
        </w:rPr>
        <w:t>,</w:t>
      </w:r>
    </w:p>
    <w:p w14:paraId="4C37EB75" w14:textId="3314FD2C" w:rsidR="006F691E" w:rsidRPr="00CB4BB5" w:rsidRDefault="00000000">
      <w:pPr>
        <w:pStyle w:val="Akapitzlist"/>
        <w:numPr>
          <w:ilvl w:val="0"/>
          <w:numId w:val="29"/>
        </w:numPr>
        <w:spacing w:after="0" w:line="276" w:lineRule="auto"/>
        <w:ind w:left="1701" w:hanging="283"/>
        <w:jc w:val="both"/>
        <w:rPr>
          <w:rFonts w:ascii="Arial" w:hAnsi="Arial" w:cs="Arial"/>
        </w:rPr>
      </w:pPr>
      <w:hyperlink r:id="rId24" w:anchor="/document/18903829?unitId=art(108)ust(1)pkt(4)&amp;cm=DOCUMENT" w:history="1">
        <w:r w:rsidR="006F691E" w:rsidRPr="00CB4BB5">
          <w:rPr>
            <w:rFonts w:ascii="Arial" w:hAnsi="Arial" w:cs="Arial"/>
          </w:rPr>
          <w:t>art. 108 ust. 1 pkt 4</w:t>
        </w:r>
      </w:hyperlink>
      <w:r w:rsidR="006F691E" w:rsidRPr="00CB4BB5">
        <w:rPr>
          <w:rFonts w:ascii="Arial" w:hAnsi="Arial" w:cs="Arial"/>
        </w:rPr>
        <w:t xml:space="preserve"> ustawy</w:t>
      </w:r>
      <w:r w:rsidR="00777CA9" w:rsidRPr="00CB4BB5">
        <w:rPr>
          <w:rFonts w:ascii="Arial" w:hAnsi="Arial" w:cs="Arial"/>
        </w:rPr>
        <w:t xml:space="preserve"> Pzp</w:t>
      </w:r>
      <w:r w:rsidR="006F691E" w:rsidRPr="00CB4BB5">
        <w:rPr>
          <w:rFonts w:ascii="Arial" w:hAnsi="Arial" w:cs="Arial"/>
        </w:rPr>
        <w:t>, dotyczących orzeczenia zakazu ubiegania się o zamówienie publiczne tytułem środka zapobiegawczego,</w:t>
      </w:r>
    </w:p>
    <w:p w14:paraId="6D0A9F28" w14:textId="5B115C70" w:rsidR="006F691E" w:rsidRPr="00CB4BB5" w:rsidRDefault="00000000">
      <w:pPr>
        <w:pStyle w:val="Akapitzlist"/>
        <w:numPr>
          <w:ilvl w:val="0"/>
          <w:numId w:val="29"/>
        </w:numPr>
        <w:spacing w:after="0" w:line="276" w:lineRule="auto"/>
        <w:ind w:left="1701" w:hanging="283"/>
        <w:jc w:val="both"/>
        <w:rPr>
          <w:rFonts w:ascii="Arial" w:hAnsi="Arial" w:cs="Arial"/>
        </w:rPr>
      </w:pPr>
      <w:hyperlink r:id="rId25" w:anchor="/document/18903829?unitId=art(108)ust(1)pkt(5)&amp;cm=DOCUMENT" w:history="1">
        <w:r w:rsidR="006F691E" w:rsidRPr="00CB4BB5">
          <w:rPr>
            <w:rFonts w:ascii="Arial" w:hAnsi="Arial" w:cs="Arial"/>
          </w:rPr>
          <w:t>art. 108 ust. 1 pkt 5</w:t>
        </w:r>
      </w:hyperlink>
      <w:r w:rsidR="006F691E" w:rsidRPr="00CB4BB5">
        <w:rPr>
          <w:rFonts w:ascii="Arial" w:hAnsi="Arial" w:cs="Arial"/>
        </w:rPr>
        <w:t xml:space="preserve"> ustawy</w:t>
      </w:r>
      <w:r w:rsidR="00777CA9" w:rsidRPr="00CB4BB5">
        <w:rPr>
          <w:rFonts w:ascii="Arial" w:hAnsi="Arial" w:cs="Arial"/>
        </w:rPr>
        <w:t xml:space="preserve"> Pzp</w:t>
      </w:r>
      <w:r w:rsidR="006F691E" w:rsidRPr="00CB4BB5">
        <w:rPr>
          <w:rFonts w:ascii="Arial" w:hAnsi="Arial" w:cs="Arial"/>
        </w:rPr>
        <w:t>, dotyczących zawarcia z innymi wykonawcami porozumienia mającego na celu zakłócenie konkurencji,</w:t>
      </w:r>
    </w:p>
    <w:p w14:paraId="55248195" w14:textId="065E0EC3" w:rsidR="006F691E" w:rsidRPr="00CB4BB5" w:rsidRDefault="00000000">
      <w:pPr>
        <w:pStyle w:val="Akapitzlist"/>
        <w:numPr>
          <w:ilvl w:val="0"/>
          <w:numId w:val="29"/>
        </w:numPr>
        <w:spacing w:after="0" w:line="276" w:lineRule="auto"/>
        <w:ind w:left="1701" w:hanging="283"/>
        <w:jc w:val="both"/>
        <w:rPr>
          <w:rFonts w:ascii="Arial" w:hAnsi="Arial" w:cs="Arial"/>
        </w:rPr>
      </w:pPr>
      <w:hyperlink r:id="rId26" w:anchor="/document/18903829?unitId=art(108)ust(1)pkt(6)&amp;cm=DOCUMENT" w:history="1">
        <w:r w:rsidR="006F691E" w:rsidRPr="00CB4BB5">
          <w:rPr>
            <w:rFonts w:ascii="Arial" w:hAnsi="Arial" w:cs="Arial"/>
          </w:rPr>
          <w:t>art. 108 ust. 1 pkt 6</w:t>
        </w:r>
      </w:hyperlink>
      <w:r w:rsidR="006F691E" w:rsidRPr="00CB4BB5">
        <w:rPr>
          <w:rFonts w:ascii="Arial" w:hAnsi="Arial" w:cs="Arial"/>
        </w:rPr>
        <w:t xml:space="preserve"> ustawy</w:t>
      </w:r>
      <w:r w:rsidR="00777CA9" w:rsidRPr="00CB4BB5">
        <w:rPr>
          <w:rFonts w:ascii="Arial" w:hAnsi="Arial" w:cs="Arial"/>
        </w:rPr>
        <w:t xml:space="preserve"> Pzp</w:t>
      </w:r>
      <w:r w:rsidR="006F691E" w:rsidRPr="00CB4BB5">
        <w:rPr>
          <w:rFonts w:ascii="Arial" w:hAnsi="Arial" w:cs="Arial"/>
        </w:rPr>
        <w:t>,</w:t>
      </w:r>
    </w:p>
    <w:p w14:paraId="5B72815E" w14:textId="77777777" w:rsidR="00AC1DBC" w:rsidRPr="00CB4BB5" w:rsidRDefault="00AC1DBC">
      <w:pPr>
        <w:pStyle w:val="Akapitzlist"/>
        <w:numPr>
          <w:ilvl w:val="0"/>
          <w:numId w:val="29"/>
        </w:numPr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art. 109 ust. 1 pkt 8 ustawy Pzp,</w:t>
      </w:r>
    </w:p>
    <w:p w14:paraId="36EE741F" w14:textId="2526EFF9" w:rsidR="00AC1DBC" w:rsidRPr="00CB4BB5" w:rsidRDefault="00AC1DBC">
      <w:pPr>
        <w:pStyle w:val="Akapitzlist"/>
        <w:numPr>
          <w:ilvl w:val="0"/>
          <w:numId w:val="29"/>
        </w:numPr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art. 109 ust. 1 pkt 10 ustawy Pzp.</w:t>
      </w:r>
    </w:p>
    <w:p w14:paraId="347CC963" w14:textId="312BF191" w:rsidR="00E93E1A" w:rsidRPr="00CB4BB5" w:rsidRDefault="00E93E1A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CB4BB5">
        <w:rPr>
          <w:rFonts w:ascii="Arial" w:hAnsi="Arial" w:cs="Arial"/>
          <w:bCs/>
        </w:rPr>
        <w:t>dokumenty potwierdzające brak podstaw do wykluczenia z postępowania, o których mowa w dziale VIII ust. 2 pkt 1 lit. a-</w:t>
      </w:r>
      <w:r w:rsidR="00740CFD" w:rsidRPr="00CB4BB5">
        <w:rPr>
          <w:rFonts w:ascii="Arial" w:hAnsi="Arial" w:cs="Arial"/>
          <w:bCs/>
        </w:rPr>
        <w:t>d</w:t>
      </w:r>
      <w:r w:rsidRPr="00CB4BB5">
        <w:rPr>
          <w:rFonts w:ascii="Arial" w:hAnsi="Arial" w:cs="Arial"/>
          <w:bCs/>
        </w:rPr>
        <w:t xml:space="preserve"> SWZ składa każdy z Wykonawców wspólnie ubiegających się o zamówienie</w:t>
      </w:r>
      <w:r w:rsidR="005B3F3D" w:rsidRPr="00CB4BB5">
        <w:rPr>
          <w:rFonts w:ascii="Arial" w:hAnsi="Arial" w:cs="Arial"/>
          <w:bCs/>
        </w:rPr>
        <w:t>,</w:t>
      </w:r>
    </w:p>
    <w:p w14:paraId="501D3AC3" w14:textId="7CBE7631" w:rsidR="005B3F3D" w:rsidRPr="00CB4BB5" w:rsidRDefault="005B3F3D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CB4BB5">
        <w:rPr>
          <w:rFonts w:ascii="Arial" w:hAnsi="Arial" w:cs="Arial"/>
          <w:bCs/>
        </w:rPr>
        <w:t xml:space="preserve">Zamawiający żąda od wykonawcy, który polega na zdolnościach technicznych lub zawodowych podmiotów udostępniających zasoby, na zasadach określonych w art. 118 ustawy Pzp, przedstawienia podmiotowych środków dowodowych, o których mowa w dziale VIII ust. 2 pkt 1 lit. </w:t>
      </w:r>
      <w:r w:rsidR="00777CA9" w:rsidRPr="00CB4BB5">
        <w:rPr>
          <w:rFonts w:ascii="Arial" w:hAnsi="Arial" w:cs="Arial"/>
          <w:bCs/>
        </w:rPr>
        <w:t>a</w:t>
      </w:r>
      <w:r w:rsidR="00752D04" w:rsidRPr="00CB4BB5">
        <w:rPr>
          <w:rFonts w:ascii="Arial" w:hAnsi="Arial" w:cs="Arial"/>
          <w:bCs/>
        </w:rPr>
        <w:t>,</w:t>
      </w:r>
      <w:r w:rsidR="00777CA9" w:rsidRPr="00CB4BB5">
        <w:rPr>
          <w:rFonts w:ascii="Arial" w:hAnsi="Arial" w:cs="Arial"/>
          <w:bCs/>
        </w:rPr>
        <w:t xml:space="preserve"> lit. </w:t>
      </w:r>
      <w:r w:rsidRPr="00CB4BB5">
        <w:rPr>
          <w:rFonts w:ascii="Arial" w:hAnsi="Arial" w:cs="Arial"/>
          <w:bCs/>
        </w:rPr>
        <w:t xml:space="preserve">c </w:t>
      </w:r>
      <w:r w:rsidR="00752D04" w:rsidRPr="00CB4BB5">
        <w:rPr>
          <w:rFonts w:ascii="Arial" w:hAnsi="Arial" w:cs="Arial"/>
          <w:bCs/>
        </w:rPr>
        <w:t xml:space="preserve">oraz lit. d </w:t>
      </w:r>
      <w:r w:rsidRPr="00CB4BB5">
        <w:rPr>
          <w:rFonts w:ascii="Arial" w:hAnsi="Arial" w:cs="Arial"/>
          <w:bCs/>
        </w:rPr>
        <w:t xml:space="preserve">SWZ dotyczących tych podmiotów </w:t>
      </w:r>
      <w:r w:rsidR="004F6F54" w:rsidRPr="00CB4BB5">
        <w:rPr>
          <w:rFonts w:ascii="Arial" w:hAnsi="Arial" w:cs="Arial"/>
          <w:bCs/>
        </w:rPr>
        <w:t>potwierdzających, że nie zachodzą wobec t</w:t>
      </w:r>
      <w:r w:rsidR="00836197" w:rsidRPr="00CB4BB5">
        <w:rPr>
          <w:rFonts w:ascii="Arial" w:hAnsi="Arial" w:cs="Arial"/>
          <w:bCs/>
        </w:rPr>
        <w:t>y</w:t>
      </w:r>
      <w:r w:rsidR="004F6F54" w:rsidRPr="00CB4BB5">
        <w:rPr>
          <w:rFonts w:ascii="Arial" w:hAnsi="Arial" w:cs="Arial"/>
          <w:bCs/>
        </w:rPr>
        <w:t xml:space="preserve">ch podmiotów podstawy wykluczenia z postępowania. </w:t>
      </w:r>
    </w:p>
    <w:p w14:paraId="3BADDFF0" w14:textId="77777777" w:rsidR="0082350E" w:rsidRPr="00CB4BB5" w:rsidRDefault="005F4D4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Jeżeli wykonawca ma siedzibę lub miejsce zamieszkania poza granicami Rzeczypospolitej Polskiej, zamiast:</w:t>
      </w:r>
    </w:p>
    <w:p w14:paraId="72155094" w14:textId="758A34A8" w:rsidR="0082350E" w:rsidRPr="00CB4BB5" w:rsidRDefault="005F4D4B">
      <w:pPr>
        <w:pStyle w:val="Akapitzlist"/>
        <w:numPr>
          <w:ilvl w:val="0"/>
          <w:numId w:val="30"/>
        </w:numPr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informacji z Krajowego Rejestru Karnego, o której mowa w </w:t>
      </w:r>
      <w:r w:rsidR="0082350E" w:rsidRPr="00CB4BB5">
        <w:rPr>
          <w:rFonts w:ascii="Arial" w:hAnsi="Arial" w:cs="Arial"/>
        </w:rPr>
        <w:t>lit. a powyżej</w:t>
      </w:r>
      <w:r w:rsidRPr="00CB4BB5">
        <w:rPr>
          <w:rFonts w:ascii="Arial" w:hAnsi="Arial" w:cs="Arial"/>
        </w:rPr>
        <w:t xml:space="preserve"> - składa informację z odpowiedniego rejestru, takiego jak rejestr sądowy, albo, w</w:t>
      </w:r>
      <w:r w:rsidR="0082350E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 xml:space="preserve">przypadku braku takiego rejestru, inny równoważny dokument wydany przez właściwy organ sądowy lub administracyjny kraju, w którym wykonawca ma siedzibę lub miejsce zamieszkania, w zakresie, o którym mowa w </w:t>
      </w:r>
      <w:r w:rsidR="0082350E" w:rsidRPr="00CB4BB5">
        <w:rPr>
          <w:rFonts w:ascii="Arial" w:hAnsi="Arial" w:cs="Arial"/>
        </w:rPr>
        <w:t>lit. a powyżej (dokument powinien być wystawiony nie wcześniej niż 6 miesięcy przed jego złożeniem),</w:t>
      </w:r>
    </w:p>
    <w:p w14:paraId="7D9D509F" w14:textId="0D120AFE" w:rsidR="005F4D4B" w:rsidRPr="00CB4BB5" w:rsidRDefault="005F4D4B">
      <w:pPr>
        <w:pStyle w:val="Akapitzlist"/>
        <w:numPr>
          <w:ilvl w:val="0"/>
          <w:numId w:val="30"/>
        </w:numPr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odpisu albo informacji z Krajowego Rejestru Sądowego lub z</w:t>
      </w:r>
      <w:r w:rsidR="0082350E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 xml:space="preserve">Centralnej Ewidencji i Informacji o Działalności Gospodarczej, o których mowa w </w:t>
      </w:r>
      <w:r w:rsidR="0082350E" w:rsidRPr="00CB4BB5">
        <w:rPr>
          <w:rFonts w:ascii="Arial" w:hAnsi="Arial" w:cs="Arial"/>
        </w:rPr>
        <w:t xml:space="preserve">lit. </w:t>
      </w:r>
      <w:r w:rsidR="00740CFD" w:rsidRPr="00CB4BB5">
        <w:rPr>
          <w:rFonts w:ascii="Arial" w:hAnsi="Arial" w:cs="Arial"/>
        </w:rPr>
        <w:t>c</w:t>
      </w:r>
      <w:r w:rsidR="0082350E" w:rsidRPr="00CB4BB5">
        <w:rPr>
          <w:rFonts w:ascii="Arial" w:hAnsi="Arial" w:cs="Arial"/>
        </w:rPr>
        <w:t xml:space="preserve"> powyżej</w:t>
      </w:r>
      <w:r w:rsidRPr="00CB4BB5">
        <w:rPr>
          <w:rFonts w:ascii="Arial" w:hAnsi="Arial" w:cs="Arial"/>
        </w:rPr>
        <w:t xml:space="preserve"> - składa dokument lub dokumenty wystawione w</w:t>
      </w:r>
      <w:r w:rsidR="0082350E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kraju, w którym wykonawca ma siedzibę lub miejsce zamieszkania, potwierdzające, że</w:t>
      </w:r>
      <w:r w:rsidR="00740CFD" w:rsidRPr="00CB4BB5">
        <w:rPr>
          <w:rFonts w:ascii="Arial" w:hAnsi="Arial" w:cs="Arial"/>
        </w:rPr>
        <w:t xml:space="preserve"> </w:t>
      </w:r>
      <w:r w:rsidRPr="00CB4BB5">
        <w:rPr>
          <w:rFonts w:ascii="Arial" w:hAnsi="Arial" w:cs="Arial"/>
        </w:rPr>
        <w:t>nie otwarto jego likwidacji, nie ogłoszono upadłości, jego aktywami nie zarządza likwidator lub sąd, nie zawarł układu z wierzycielami, jego działalność gospodarcza nie jest zawieszona ani nie znajduje się on w</w:t>
      </w:r>
      <w:r w:rsidR="0082350E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innej tego rodzaju sytuacji wynikającej z podobnej procedury przewidzianej w przepisach miejsca wszczęcia tej procedury</w:t>
      </w:r>
      <w:r w:rsidR="001867E6" w:rsidRPr="00CB4BB5">
        <w:rPr>
          <w:rFonts w:ascii="Arial" w:hAnsi="Arial" w:cs="Arial"/>
        </w:rPr>
        <w:t xml:space="preserve"> (d</w:t>
      </w:r>
      <w:r w:rsidRPr="00CB4BB5">
        <w:rPr>
          <w:rFonts w:ascii="Arial" w:hAnsi="Arial" w:cs="Arial"/>
        </w:rPr>
        <w:t>okument</w:t>
      </w:r>
      <w:r w:rsidR="0082350E" w:rsidRPr="00CB4BB5">
        <w:rPr>
          <w:rFonts w:ascii="Arial" w:hAnsi="Arial" w:cs="Arial"/>
        </w:rPr>
        <w:t>y</w:t>
      </w:r>
      <w:r w:rsidRPr="00CB4BB5">
        <w:rPr>
          <w:rFonts w:ascii="Arial" w:hAnsi="Arial" w:cs="Arial"/>
        </w:rPr>
        <w:t xml:space="preserve"> powinny być wystawione nie wcześniej niż 3 miesiące przed ich złożeniem</w:t>
      </w:r>
      <w:r w:rsidR="001867E6" w:rsidRPr="00CB4BB5">
        <w:rPr>
          <w:rFonts w:ascii="Arial" w:hAnsi="Arial" w:cs="Arial"/>
        </w:rPr>
        <w:t>)</w:t>
      </w:r>
      <w:r w:rsidRPr="00CB4BB5">
        <w:rPr>
          <w:rFonts w:ascii="Arial" w:hAnsi="Arial" w:cs="Arial"/>
        </w:rPr>
        <w:t>.</w:t>
      </w:r>
    </w:p>
    <w:p w14:paraId="172AF0C8" w14:textId="42E0B56E" w:rsidR="005F4D4B" w:rsidRPr="00CB4BB5" w:rsidRDefault="005F4D4B">
      <w:pPr>
        <w:pStyle w:val="Akapitzlist"/>
        <w:numPr>
          <w:ilvl w:val="0"/>
          <w:numId w:val="24"/>
        </w:numPr>
        <w:spacing w:after="0" w:line="276" w:lineRule="auto"/>
        <w:ind w:left="1434" w:hanging="357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lastRenderedPageBreak/>
        <w:t xml:space="preserve">Jeżeli w kraju, w którym wykonawca ma siedzibę lub miejsce zamieszkania, nie wydaje się dokumentów, o których mowa w </w:t>
      </w:r>
      <w:r w:rsidR="00C57DF8" w:rsidRPr="00CB4BB5">
        <w:rPr>
          <w:rFonts w:ascii="Arial" w:hAnsi="Arial" w:cs="Arial"/>
        </w:rPr>
        <w:t xml:space="preserve">lit. </w:t>
      </w:r>
      <w:r w:rsidR="001867E6" w:rsidRPr="00CB4BB5">
        <w:rPr>
          <w:rFonts w:ascii="Arial" w:hAnsi="Arial" w:cs="Arial"/>
        </w:rPr>
        <w:t>g</w:t>
      </w:r>
      <w:r w:rsidR="00C57DF8" w:rsidRPr="00CB4BB5">
        <w:rPr>
          <w:rFonts w:ascii="Arial" w:hAnsi="Arial" w:cs="Arial"/>
        </w:rPr>
        <w:t xml:space="preserve"> powyżej</w:t>
      </w:r>
      <w:r w:rsidRPr="00CB4BB5">
        <w:rPr>
          <w:rFonts w:ascii="Arial" w:hAnsi="Arial" w:cs="Arial"/>
        </w:rPr>
        <w:t xml:space="preserve"> lub gdy dokumenty te nie odnoszą się do wszystkich przypadków, o których mowa w </w:t>
      </w:r>
      <w:hyperlink r:id="rId27" w:anchor="/document/18903829?unitId=art(108)ust(1)pkt(1)&amp;cm=DOCUMENT" w:history="1">
        <w:r w:rsidRPr="00CB4BB5">
          <w:rPr>
            <w:rFonts w:ascii="Arial" w:hAnsi="Arial" w:cs="Arial"/>
          </w:rPr>
          <w:t>art. 108 ust. 1 pkt 1</w:t>
        </w:r>
      </w:hyperlink>
      <w:r w:rsidRPr="00CB4BB5">
        <w:rPr>
          <w:rFonts w:ascii="Arial" w:hAnsi="Arial" w:cs="Arial"/>
        </w:rPr>
        <w:t xml:space="preserve">, </w:t>
      </w:r>
      <w:hyperlink r:id="rId28" w:anchor="/document/18903829?unitId=art(108)ust(1)pkt(2)&amp;cm=DOCUMENT" w:history="1">
        <w:r w:rsidRPr="00CB4BB5">
          <w:rPr>
            <w:rFonts w:ascii="Arial" w:hAnsi="Arial" w:cs="Arial"/>
          </w:rPr>
          <w:t>2</w:t>
        </w:r>
      </w:hyperlink>
      <w:r w:rsidRPr="00CB4BB5">
        <w:rPr>
          <w:rFonts w:ascii="Arial" w:hAnsi="Arial" w:cs="Arial"/>
        </w:rPr>
        <w:t xml:space="preserve"> i </w:t>
      </w:r>
      <w:hyperlink r:id="rId29" w:anchor="/document/18903829?unitId=art(108)ust(1)pkt(4)&amp;cm=DOCUMENT" w:history="1">
        <w:r w:rsidRPr="00CB4BB5">
          <w:rPr>
            <w:rFonts w:ascii="Arial" w:hAnsi="Arial" w:cs="Arial"/>
          </w:rPr>
          <w:t>4</w:t>
        </w:r>
      </w:hyperlink>
      <w:r w:rsidR="00C57DF8" w:rsidRPr="00CB4BB5">
        <w:rPr>
          <w:rFonts w:ascii="Arial" w:hAnsi="Arial" w:cs="Arial"/>
        </w:rPr>
        <w:t xml:space="preserve"> </w:t>
      </w:r>
      <w:r w:rsidRPr="00CB4BB5">
        <w:rPr>
          <w:rFonts w:ascii="Arial" w:hAnsi="Arial" w:cs="Arial"/>
        </w:rPr>
        <w:t>ustawy</w:t>
      </w:r>
      <w:r w:rsidR="00C57DF8" w:rsidRPr="00CB4BB5">
        <w:rPr>
          <w:rFonts w:ascii="Arial" w:hAnsi="Arial" w:cs="Arial"/>
        </w:rPr>
        <w:t xml:space="preserve"> Pzp</w:t>
      </w:r>
      <w:r w:rsidRPr="00CB4BB5">
        <w:rPr>
          <w:rFonts w:ascii="Arial" w:hAnsi="Arial" w:cs="Arial"/>
        </w:rPr>
        <w:t>, zastępuje się je odpowiednio w</w:t>
      </w:r>
      <w:r w:rsidR="00C57DF8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DF8" w:rsidRPr="00CB4BB5">
        <w:rPr>
          <w:rFonts w:ascii="Arial" w:hAnsi="Arial" w:cs="Arial"/>
        </w:rPr>
        <w:t xml:space="preserve"> z uwzględnieni</w:t>
      </w:r>
      <w:r w:rsidR="001D1514" w:rsidRPr="00CB4BB5">
        <w:rPr>
          <w:rFonts w:ascii="Arial" w:hAnsi="Arial" w:cs="Arial"/>
        </w:rPr>
        <w:t xml:space="preserve">em terminów wystawienia wskazanych odpowiednio w lit. </w:t>
      </w:r>
      <w:r w:rsidR="001867E6" w:rsidRPr="00CB4BB5">
        <w:rPr>
          <w:rFonts w:ascii="Arial" w:hAnsi="Arial" w:cs="Arial"/>
        </w:rPr>
        <w:t>g</w:t>
      </w:r>
      <w:r w:rsidR="001D1514" w:rsidRPr="00CB4BB5">
        <w:rPr>
          <w:rFonts w:ascii="Arial" w:hAnsi="Arial" w:cs="Arial"/>
        </w:rPr>
        <w:t xml:space="preserve"> tiret pierwszy i lit. </w:t>
      </w:r>
      <w:r w:rsidR="00187429" w:rsidRPr="00CB4BB5">
        <w:rPr>
          <w:rFonts w:ascii="Arial" w:hAnsi="Arial" w:cs="Arial"/>
        </w:rPr>
        <w:t>g</w:t>
      </w:r>
      <w:r w:rsidR="001D1514" w:rsidRPr="00CB4BB5">
        <w:rPr>
          <w:rFonts w:ascii="Arial" w:hAnsi="Arial" w:cs="Arial"/>
        </w:rPr>
        <w:t xml:space="preserve"> tiret drugi powyżej.</w:t>
      </w:r>
    </w:p>
    <w:p w14:paraId="610865B8" w14:textId="059B8ADA" w:rsidR="009F2039" w:rsidRPr="00CB4BB5" w:rsidRDefault="009F2039">
      <w:pPr>
        <w:pStyle w:val="Akapitzlist"/>
        <w:numPr>
          <w:ilvl w:val="2"/>
          <w:numId w:val="4"/>
        </w:numPr>
        <w:tabs>
          <w:tab w:val="clear" w:pos="928"/>
          <w:tab w:val="num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CB4BB5">
        <w:rPr>
          <w:rFonts w:ascii="Arial" w:hAnsi="Arial" w:cs="Arial"/>
          <w:b/>
          <w:u w:val="single"/>
          <w:shd w:val="clear" w:color="auto" w:fill="FFFFFF"/>
        </w:rPr>
        <w:t>w celu potwierdzenia spełniania warunków udziału w postępowaniu:</w:t>
      </w:r>
    </w:p>
    <w:p w14:paraId="12A73CB7" w14:textId="7E4654A9" w:rsidR="00FD4BA5" w:rsidRPr="00CB4BB5" w:rsidRDefault="009F2039">
      <w:pPr>
        <w:pStyle w:val="Akapitzlist"/>
        <w:numPr>
          <w:ilvl w:val="0"/>
          <w:numId w:val="21"/>
        </w:numPr>
        <w:spacing w:after="0" w:line="276" w:lineRule="auto"/>
        <w:ind w:left="1560" w:hanging="426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  <w:bCs/>
        </w:rPr>
        <w:t xml:space="preserve">wykaz </w:t>
      </w:r>
      <w:r w:rsidR="00AB337A">
        <w:rPr>
          <w:rFonts w:ascii="Arial" w:hAnsi="Arial" w:cs="Arial"/>
          <w:bCs/>
        </w:rPr>
        <w:t>dostaw</w:t>
      </w:r>
      <w:r w:rsidRPr="00CB4BB5">
        <w:rPr>
          <w:rFonts w:ascii="Arial" w:hAnsi="Arial" w:cs="Arial"/>
          <w:bCs/>
        </w:rPr>
        <w:t xml:space="preserve"> </w:t>
      </w:r>
      <w:r w:rsidR="004A4A06" w:rsidRPr="00CB4BB5">
        <w:rPr>
          <w:rFonts w:ascii="Arial" w:hAnsi="Arial" w:cs="Arial"/>
          <w:bCs/>
        </w:rPr>
        <w:t xml:space="preserve">(wzór stanowi </w:t>
      </w:r>
      <w:r w:rsidR="004A4A06" w:rsidRPr="00CB4BB5">
        <w:rPr>
          <w:rFonts w:ascii="Arial" w:hAnsi="Arial" w:cs="Arial"/>
          <w:b/>
        </w:rPr>
        <w:t xml:space="preserve">załącznik nr </w:t>
      </w:r>
      <w:r w:rsidR="00232820" w:rsidRPr="00CB4BB5">
        <w:rPr>
          <w:rFonts w:ascii="Arial" w:hAnsi="Arial" w:cs="Arial"/>
          <w:b/>
        </w:rPr>
        <w:t>10</w:t>
      </w:r>
      <w:r w:rsidR="004A4A06" w:rsidRPr="00CB4BB5">
        <w:rPr>
          <w:rFonts w:ascii="Arial" w:hAnsi="Arial" w:cs="Arial"/>
          <w:b/>
        </w:rPr>
        <w:t xml:space="preserve"> do SWZ</w:t>
      </w:r>
      <w:r w:rsidR="004A4A06" w:rsidRPr="00CB4BB5">
        <w:rPr>
          <w:rFonts w:ascii="Arial" w:hAnsi="Arial" w:cs="Arial"/>
          <w:bCs/>
        </w:rPr>
        <w:t xml:space="preserve">) </w:t>
      </w:r>
      <w:r w:rsidR="00D86EDF" w:rsidRPr="00CB4BB5">
        <w:rPr>
          <w:rFonts w:ascii="Arial" w:hAnsi="Arial" w:cs="Arial"/>
          <w:bCs/>
        </w:rPr>
        <w:t>potwierdzających spełnianie warunku udziału w postępowaniu, o</w:t>
      </w:r>
      <w:r w:rsidR="004A4A06" w:rsidRPr="00CB4BB5">
        <w:rPr>
          <w:rFonts w:ascii="Arial" w:hAnsi="Arial" w:cs="Arial"/>
          <w:bCs/>
        </w:rPr>
        <w:t> </w:t>
      </w:r>
      <w:r w:rsidR="00D86EDF" w:rsidRPr="00CB4BB5">
        <w:rPr>
          <w:rFonts w:ascii="Arial" w:hAnsi="Arial" w:cs="Arial"/>
          <w:bCs/>
        </w:rPr>
        <w:t xml:space="preserve">którym mowa w  dziale VII ust. 1 pkt 4 SWZ, </w:t>
      </w:r>
      <w:r w:rsidR="00FD4BA5" w:rsidRPr="00CB4BB5">
        <w:rPr>
          <w:rFonts w:ascii="Arial" w:hAnsi="Arial" w:cs="Arial"/>
          <w:bCs/>
        </w:rPr>
        <w:t xml:space="preserve">wykonanych, w okresie ostatnich 3 lat (liczonych wstecz od dnia , w którym upływa termin składania ofert), a jeżeli okres prowadzenia działalności jest krótszy - w tym okresie, wraz z podaniem ich wartości, przedmiotu, dat wykonania i podmiotów, na rzecz których </w:t>
      </w:r>
      <w:r w:rsidR="00AB337A">
        <w:rPr>
          <w:rFonts w:ascii="Arial" w:hAnsi="Arial" w:cs="Arial"/>
          <w:bCs/>
        </w:rPr>
        <w:t>dostawy</w:t>
      </w:r>
      <w:r w:rsidR="00FD4BA5" w:rsidRPr="00CB4BB5">
        <w:rPr>
          <w:rFonts w:ascii="Arial" w:hAnsi="Arial" w:cs="Arial"/>
          <w:bCs/>
        </w:rPr>
        <w:t xml:space="preserve"> zostały wykonane, oraz załączeniem dowodów określających, czy te </w:t>
      </w:r>
      <w:r w:rsidR="00AB337A">
        <w:rPr>
          <w:rFonts w:ascii="Arial" w:hAnsi="Arial" w:cs="Arial"/>
          <w:bCs/>
        </w:rPr>
        <w:t>dostawy</w:t>
      </w:r>
      <w:r w:rsidR="00FD4BA5" w:rsidRPr="00CB4BB5">
        <w:rPr>
          <w:rFonts w:ascii="Arial" w:hAnsi="Arial" w:cs="Arial"/>
          <w:bCs/>
        </w:rPr>
        <w:t xml:space="preserve"> zostały wykonane należycie, przy czym dowodami, o których mowa, są referencje bądź inne dokumenty sporządzone przez podmiot, na rzecz którego </w:t>
      </w:r>
      <w:r w:rsidR="00AB337A">
        <w:rPr>
          <w:rFonts w:ascii="Arial" w:hAnsi="Arial" w:cs="Arial"/>
          <w:bCs/>
        </w:rPr>
        <w:t>dostawy</w:t>
      </w:r>
      <w:r w:rsidR="00FD4BA5" w:rsidRPr="00CB4BB5">
        <w:rPr>
          <w:rFonts w:ascii="Arial" w:hAnsi="Arial" w:cs="Arial"/>
          <w:bCs/>
        </w:rPr>
        <w:t xml:space="preserve"> zostały wykonane, a jeżeli wykonawca z przyczyn niezależnych od niego nie jest w stanie uzyskać tych dokumentów - oświadczenie wykonawcy; </w:t>
      </w:r>
      <w:r w:rsidR="000A116C" w:rsidRPr="00CB4BB5">
        <w:rPr>
          <w:rFonts w:ascii="Arial" w:hAnsi="Arial" w:cs="Arial"/>
          <w:bCs/>
        </w:rPr>
        <w:t xml:space="preserve">Jeżeli wykonawca powołuje się na doświadczenie w realizacji </w:t>
      </w:r>
      <w:r w:rsidR="00AB337A">
        <w:rPr>
          <w:rFonts w:ascii="Arial" w:hAnsi="Arial" w:cs="Arial"/>
          <w:bCs/>
        </w:rPr>
        <w:t>dostawy</w:t>
      </w:r>
      <w:r w:rsidR="000A116C" w:rsidRPr="00CB4BB5">
        <w:rPr>
          <w:rFonts w:ascii="Arial" w:hAnsi="Arial" w:cs="Arial"/>
          <w:bCs/>
        </w:rPr>
        <w:t xml:space="preserve">, wykonywanych wspólnie z innymi wykonawcami, wykaz dotyczy </w:t>
      </w:r>
      <w:r w:rsidR="00DF0D3C">
        <w:rPr>
          <w:rFonts w:ascii="Arial" w:hAnsi="Arial" w:cs="Arial"/>
          <w:bCs/>
        </w:rPr>
        <w:t>dostaw</w:t>
      </w:r>
      <w:r w:rsidR="000A116C" w:rsidRPr="00CB4BB5">
        <w:rPr>
          <w:rFonts w:ascii="Arial" w:hAnsi="Arial" w:cs="Arial"/>
          <w:bCs/>
        </w:rPr>
        <w:t>, w których wykonaniu wykonawca ten bezpośrednio uczestniczył</w:t>
      </w:r>
      <w:r w:rsidR="00DF0D3C">
        <w:rPr>
          <w:rFonts w:ascii="Arial" w:hAnsi="Arial" w:cs="Arial"/>
          <w:bCs/>
        </w:rPr>
        <w:t>.</w:t>
      </w:r>
    </w:p>
    <w:p w14:paraId="34D39206" w14:textId="77777777" w:rsidR="0010579A" w:rsidRPr="00CB4BB5" w:rsidRDefault="0010579A">
      <w:pPr>
        <w:numPr>
          <w:ilvl w:val="1"/>
          <w:numId w:val="4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hAnsi="Arial" w:cs="Arial"/>
          <w:bCs/>
        </w:rPr>
        <w:t>Zamawiający</w:t>
      </w:r>
      <w:r w:rsidRPr="00CB4BB5">
        <w:rPr>
          <w:rFonts w:ascii="Arial" w:eastAsia="Times New Roman" w:hAnsi="Arial" w:cs="Arial"/>
          <w:lang w:eastAsia="pl-PL"/>
        </w:rPr>
        <w:t xml:space="preserve"> nie wzywa do złożenia podmiotowych środków dowodowych, jeżeli:</w:t>
      </w:r>
    </w:p>
    <w:p w14:paraId="3395C586" w14:textId="268BE9DF" w:rsidR="0010579A" w:rsidRPr="00CB4BB5" w:rsidRDefault="0010579A">
      <w:pPr>
        <w:pStyle w:val="Akapitzlist"/>
        <w:numPr>
          <w:ilvl w:val="2"/>
          <w:numId w:val="31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 xml:space="preserve">może je uzyskać za pomocą bezpłatnych i ogólnodostępnych baz danych, w szczególności rejestrów publicznych w rozumieniu </w:t>
      </w:r>
      <w:hyperlink r:id="rId30" w:anchor="/document/17181936?cm=DOCUMENT" w:history="1">
        <w:r w:rsidRPr="00CB4BB5">
          <w:rPr>
            <w:rFonts w:ascii="Arial" w:eastAsia="Times New Roman" w:hAnsi="Arial" w:cs="Arial"/>
            <w:lang w:eastAsia="pl-PL"/>
          </w:rPr>
          <w:t>ustawy</w:t>
        </w:r>
      </w:hyperlink>
      <w:r w:rsidRPr="00CB4BB5">
        <w:rPr>
          <w:rFonts w:ascii="Arial" w:eastAsia="Times New Roman" w:hAnsi="Arial" w:cs="Arial"/>
          <w:lang w:eastAsia="pl-PL"/>
        </w:rPr>
        <w:t xml:space="preserve"> z dnia 17 lutego 2005 r. o informatyzacji działalności podmiotów realizujących zadania publiczne, o ile wykonawca wskazał w jednolitym dokumencie dane umożliwiające dostęp do tych środków,</w:t>
      </w:r>
    </w:p>
    <w:p w14:paraId="13C77B40" w14:textId="6BF3167B" w:rsidR="0010579A" w:rsidRPr="00CB4BB5" w:rsidRDefault="0010579A">
      <w:pPr>
        <w:pStyle w:val="Akapitzlist"/>
        <w:numPr>
          <w:ilvl w:val="2"/>
          <w:numId w:val="31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podmiotowym środkiem dowodowym jest oświadczenie, którego treść odpowiada zakresowi oświadczenia, o którym mowa w art. 125 ust. 1 ustawy Pzp.</w:t>
      </w:r>
    </w:p>
    <w:p w14:paraId="6E5B04C9" w14:textId="3D9A1ADD" w:rsidR="0010579A" w:rsidRPr="00CB4BB5" w:rsidRDefault="0010579A">
      <w:pPr>
        <w:numPr>
          <w:ilvl w:val="1"/>
          <w:numId w:val="4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hAnsi="Arial" w:cs="Arial"/>
          <w:bCs/>
        </w:rPr>
        <w:t>Wykonawca</w:t>
      </w:r>
      <w:r w:rsidRPr="00CB4BB5">
        <w:rPr>
          <w:rFonts w:ascii="Arial" w:eastAsia="Times New Roman" w:hAnsi="Arial" w:cs="Arial"/>
          <w:lang w:eastAsia="pl-PL"/>
        </w:rPr>
        <w:t xml:space="preserve"> nie jest zobowiązany do złożenia podmiotowych środków dowodowych, które zamawiający posiada, jeżeli wykonawca wskaże te środki oraz potwierdzi ich prawidłowość i aktualność.</w:t>
      </w:r>
    </w:p>
    <w:p w14:paraId="3D5A1E93" w14:textId="087467F5" w:rsidR="009F2039" w:rsidRPr="00CB4BB5" w:rsidRDefault="009F2039">
      <w:pPr>
        <w:numPr>
          <w:ilvl w:val="1"/>
          <w:numId w:val="4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Do oświadczeń i dokumentów składanych przez Wykonawcę w postępowaniu zastosowanie mają w szczególności przepisy rozporządzenia Ministra Rozwoju Pracy i</w:t>
      </w:r>
      <w:r w:rsidR="00A7371B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 xml:space="preserve">Technologii z dnia 23 grudnia 2020 r. w sprawie podmiotowych środków dowodowych oraz innych dokumentów lub oświadczeń, jakich może żądać zamawiający od wykonawcy (Dz.U. z 2020 r. poz. 2415) oraz rozporządzenia Prezesa Rady Ministrów z dnia </w:t>
      </w:r>
      <w:r w:rsidRPr="00CB4BB5">
        <w:rPr>
          <w:rFonts w:ascii="Arial" w:hAnsi="Arial" w:cs="Arial"/>
          <w:caps/>
        </w:rPr>
        <w:t xml:space="preserve">30 </w:t>
      </w:r>
      <w:r w:rsidRPr="00CB4BB5">
        <w:rPr>
          <w:rFonts w:ascii="Arial" w:hAnsi="Arial" w:cs="Arial"/>
        </w:rPr>
        <w:t>grudnia 2020 r. w sprawie sposobu sporządzania i</w:t>
      </w:r>
      <w:r w:rsidR="00A7371B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 xml:space="preserve">przekazywania informacji </w:t>
      </w:r>
      <w:r w:rsidRPr="00CB4BB5">
        <w:rPr>
          <w:rFonts w:ascii="Arial" w:hAnsi="Arial" w:cs="Arial"/>
        </w:rPr>
        <w:lastRenderedPageBreak/>
        <w:t>oraz wymagań technicznych dla dokumentów elektronicznych oraz środków komunikacji elektronicznej w postępowaniu o udzielenie zamówienia publicznego lub konkursie (Dz. U. z 2020 r. poz. 2452).</w:t>
      </w:r>
    </w:p>
    <w:p w14:paraId="56923DC9" w14:textId="14A03403" w:rsidR="002D065C" w:rsidRPr="00CB4BB5" w:rsidRDefault="009F2039">
      <w:pPr>
        <w:numPr>
          <w:ilvl w:val="1"/>
          <w:numId w:val="4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D</w:t>
      </w:r>
      <w:r w:rsidR="002E5FDC" w:rsidRPr="00CB4BB5">
        <w:rPr>
          <w:rFonts w:ascii="Arial" w:hAnsi="Arial" w:cs="Arial"/>
        </w:rPr>
        <w:t>okumenty wymagane do złożenia wraz z ofertą zostały wskazane w dziale X</w:t>
      </w:r>
      <w:r w:rsidRPr="00CB4BB5">
        <w:rPr>
          <w:rFonts w:ascii="Arial" w:hAnsi="Arial" w:cs="Arial"/>
        </w:rPr>
        <w:t>I</w:t>
      </w:r>
      <w:r w:rsidR="002E5FDC" w:rsidRPr="00CB4BB5">
        <w:rPr>
          <w:rFonts w:ascii="Arial" w:hAnsi="Arial" w:cs="Arial"/>
        </w:rPr>
        <w:t>I ust. 3 SWZ.</w:t>
      </w:r>
    </w:p>
    <w:p w14:paraId="60F81C19" w14:textId="77777777" w:rsidR="00752D04" w:rsidRPr="00CB4BB5" w:rsidRDefault="00752D04" w:rsidP="00411476">
      <w:pPr>
        <w:suppressAutoHyphens/>
        <w:spacing w:after="0" w:line="276" w:lineRule="auto"/>
        <w:ind w:left="709"/>
        <w:jc w:val="both"/>
        <w:rPr>
          <w:rFonts w:ascii="Arial" w:hAnsi="Arial" w:cs="Arial"/>
        </w:rPr>
      </w:pPr>
    </w:p>
    <w:p w14:paraId="69F31E95" w14:textId="5AB60216" w:rsidR="00DA633C" w:rsidRPr="00CB4BB5" w:rsidRDefault="00DA633C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hAnsi="Arial" w:cs="Arial"/>
          <w:b/>
          <w:u w:val="single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INFORMACJA</w:t>
      </w:r>
      <w:r w:rsidRPr="00CB4BB5">
        <w:rPr>
          <w:rFonts w:ascii="Arial" w:hAnsi="Arial" w:cs="Arial"/>
          <w:b/>
          <w:u w:val="single"/>
        </w:rPr>
        <w:t xml:space="preserve"> DLA WYKONAWCÓW WSPÓLNIE UBIEGAJĄCYCH SIĘ O UDZIELENIE ZAMÓWIENIA (SPÓŁKI CYWILNE/ KONSORCJA)</w:t>
      </w:r>
    </w:p>
    <w:p w14:paraId="5EF6010B" w14:textId="1175D5BA" w:rsidR="008C4F35" w:rsidRPr="00CB4BB5" w:rsidRDefault="00DA633C">
      <w:pPr>
        <w:pStyle w:val="Akapitzlist"/>
        <w:numPr>
          <w:ilvl w:val="0"/>
          <w:numId w:val="6"/>
        </w:numPr>
        <w:tabs>
          <w:tab w:val="clear" w:pos="1009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Wykonawcy mogą wspólnie ubiegać się o udzielenie zamówienia. W takim przypadku </w:t>
      </w:r>
      <w:r w:rsidRPr="00CB4BB5">
        <w:rPr>
          <w:rFonts w:ascii="Arial" w:hAnsi="Arial" w:cs="Arial"/>
          <w:b/>
          <w:bCs/>
        </w:rPr>
        <w:t>Wykonawcy ustanawiają pełnomocnika</w:t>
      </w:r>
      <w:r w:rsidRPr="00CB4BB5">
        <w:rPr>
          <w:rFonts w:ascii="Arial" w:hAnsi="Arial" w:cs="Arial"/>
        </w:rPr>
        <w:t xml:space="preserve"> do reprezentowania </w:t>
      </w:r>
      <w:r w:rsidRPr="00CB4BB5">
        <w:rPr>
          <w:rFonts w:ascii="Arial" w:hAnsi="Arial" w:cs="Arial"/>
          <w:b/>
          <w:bCs/>
        </w:rPr>
        <w:t>ich</w:t>
      </w:r>
      <w:r w:rsidRPr="00CB4BB5">
        <w:rPr>
          <w:rFonts w:ascii="Arial" w:hAnsi="Arial" w:cs="Arial"/>
        </w:rPr>
        <w:t xml:space="preserve"> w postępowaniu albo do reprezentowania i zawarcia umowy w sprawie zamówienia publicznego. </w:t>
      </w:r>
      <w:r w:rsidR="00FC08A5" w:rsidRPr="00CB4BB5">
        <w:rPr>
          <w:rFonts w:ascii="Arial" w:hAnsi="Arial" w:cs="Arial"/>
          <w:b/>
          <w:bCs/>
        </w:rPr>
        <w:t xml:space="preserve">Do oferty należy dołączyć stosowne pełnomocnictwo, podpisane przez osoby upoważnione do składania oświadczeń woli w imieniu </w:t>
      </w:r>
      <w:r w:rsidR="00FC08A5" w:rsidRPr="00CB4BB5">
        <w:rPr>
          <w:rFonts w:ascii="Arial" w:hAnsi="Arial" w:cs="Arial"/>
          <w:b/>
          <w:bCs/>
          <w:u w:val="single"/>
        </w:rPr>
        <w:t>każdego ze wspólników</w:t>
      </w:r>
      <w:r w:rsidR="00FC08A5" w:rsidRPr="00CB4BB5">
        <w:rPr>
          <w:rFonts w:ascii="Arial" w:hAnsi="Arial" w:cs="Arial"/>
        </w:rPr>
        <w:t>.</w:t>
      </w:r>
      <w:r w:rsidR="008C4F35" w:rsidRPr="00CB4BB5">
        <w:rPr>
          <w:rFonts w:ascii="Arial" w:hAnsi="Arial" w:cs="Arial"/>
        </w:rPr>
        <w:t xml:space="preserve"> </w:t>
      </w:r>
      <w:r w:rsidR="008C4F35" w:rsidRPr="00CB4BB5">
        <w:rPr>
          <w:rFonts w:ascii="Arial" w:hAnsi="Arial" w:cs="Arial"/>
          <w:bCs/>
        </w:rPr>
        <w:t>Pełnomocnictwo musi być złożone w oryginale w takiej samej formie, jak składana oferta (tj. w formie elektronicznej (</w:t>
      </w:r>
      <w:r w:rsidR="004C4207" w:rsidRPr="00CB4BB5">
        <w:rPr>
          <w:rFonts w:ascii="Arial" w:hAnsi="Arial" w:cs="Arial"/>
          <w:bCs/>
        </w:rPr>
        <w:t>opatrzone kwalifikowalnym podpisem elektronicznym)</w:t>
      </w:r>
      <w:r w:rsidR="008C4F35" w:rsidRPr="00CB4BB5">
        <w:rPr>
          <w:rFonts w:ascii="Arial" w:hAnsi="Arial" w:cs="Arial"/>
          <w:bCs/>
        </w:rPr>
        <w:t xml:space="preserve">. Dopuszcza się także złożenie elektronicznej kopii (skanu) pełnomocnictwa sporządzonego uprzednio w formie pisemnej, w formie elektronicznego poświadczenia sporządzonego stosownie </w:t>
      </w:r>
      <w:r w:rsidR="004C4207" w:rsidRPr="00CB4BB5">
        <w:rPr>
          <w:rFonts w:ascii="Arial" w:hAnsi="Arial" w:cs="Arial"/>
          <w:bCs/>
        </w:rPr>
        <w:t>z</w:t>
      </w:r>
      <w:r w:rsidR="008C4F35" w:rsidRPr="00CB4BB5">
        <w:rPr>
          <w:rFonts w:ascii="Arial" w:hAnsi="Arial" w:cs="Arial"/>
          <w:bCs/>
        </w:rPr>
        <w:t xml:space="preserve">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mocodawcy.</w:t>
      </w:r>
    </w:p>
    <w:p w14:paraId="7B763522" w14:textId="4CB21761" w:rsidR="00DC0CA0" w:rsidRPr="00CB4BB5" w:rsidRDefault="00DC0CA0">
      <w:pPr>
        <w:pStyle w:val="Akapitzlist"/>
        <w:numPr>
          <w:ilvl w:val="0"/>
          <w:numId w:val="6"/>
        </w:numPr>
        <w:tabs>
          <w:tab w:val="clear" w:pos="1009"/>
        </w:tabs>
        <w:spacing w:after="0" w:line="276" w:lineRule="auto"/>
        <w:ind w:left="709" w:hanging="425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  <w:bCs/>
        </w:rPr>
        <w:t>Oświadczenia</w:t>
      </w:r>
      <w:r w:rsidR="00375317" w:rsidRPr="00CB4BB5">
        <w:rPr>
          <w:rFonts w:ascii="Arial" w:hAnsi="Arial" w:cs="Arial"/>
          <w:bCs/>
        </w:rPr>
        <w:t>, o których mowa w art. 125 ust. 1 ustawy Pzp</w:t>
      </w:r>
      <w:r w:rsidRPr="00CB4BB5">
        <w:rPr>
          <w:rFonts w:ascii="Arial" w:hAnsi="Arial" w:cs="Arial"/>
          <w:bCs/>
        </w:rPr>
        <w:t xml:space="preserve"> </w:t>
      </w:r>
      <w:r w:rsidR="00375317" w:rsidRPr="00CB4BB5">
        <w:rPr>
          <w:rFonts w:ascii="Arial" w:hAnsi="Arial" w:cs="Arial"/>
          <w:bCs/>
        </w:rPr>
        <w:t>składane w formie jednolitego dokumentu</w:t>
      </w:r>
      <w:r w:rsidR="00AF3F5B" w:rsidRPr="00CB4BB5">
        <w:rPr>
          <w:rFonts w:ascii="Arial" w:hAnsi="Arial" w:cs="Arial"/>
          <w:bCs/>
        </w:rPr>
        <w:t xml:space="preserve"> oraz oświadczenie stanowiące załącznik nr 5 do SWZ</w:t>
      </w:r>
      <w:r w:rsidRPr="00CB4BB5">
        <w:rPr>
          <w:rFonts w:ascii="Arial" w:hAnsi="Arial" w:cs="Arial"/>
          <w:bCs/>
        </w:rPr>
        <w:t xml:space="preserve"> </w:t>
      </w:r>
      <w:r w:rsidR="00AF3F5B" w:rsidRPr="00CB4BB5">
        <w:rPr>
          <w:rFonts w:ascii="Arial" w:hAnsi="Arial" w:cs="Arial"/>
          <w:bCs/>
        </w:rPr>
        <w:t>oraz</w:t>
      </w:r>
      <w:r w:rsidRPr="00CB4BB5">
        <w:rPr>
          <w:rFonts w:ascii="Arial" w:hAnsi="Arial" w:cs="Arial"/>
          <w:bCs/>
        </w:rPr>
        <w:t xml:space="preserve"> dokumenty potwierdzające brak podstaw do wykluczenia z</w:t>
      </w:r>
      <w:r w:rsidR="00572366" w:rsidRPr="00CB4BB5">
        <w:rPr>
          <w:rFonts w:ascii="Arial" w:hAnsi="Arial" w:cs="Arial"/>
          <w:bCs/>
        </w:rPr>
        <w:t> </w:t>
      </w:r>
      <w:r w:rsidRPr="00CB4BB5">
        <w:rPr>
          <w:rFonts w:ascii="Arial" w:hAnsi="Arial" w:cs="Arial"/>
          <w:bCs/>
        </w:rPr>
        <w:t xml:space="preserve">postępowania, o których mowa w dziale VIII ust. 2 pkt 1 </w:t>
      </w:r>
      <w:r w:rsidR="00E93E1A" w:rsidRPr="00CB4BB5">
        <w:rPr>
          <w:rFonts w:ascii="Arial" w:hAnsi="Arial" w:cs="Arial"/>
          <w:bCs/>
        </w:rPr>
        <w:t>lit. a-</w:t>
      </w:r>
      <w:r w:rsidR="002C1945" w:rsidRPr="00CB4BB5">
        <w:rPr>
          <w:rFonts w:ascii="Arial" w:hAnsi="Arial" w:cs="Arial"/>
          <w:bCs/>
        </w:rPr>
        <w:t>d</w:t>
      </w:r>
      <w:r w:rsidR="00E93E1A" w:rsidRPr="00CB4BB5">
        <w:rPr>
          <w:rFonts w:ascii="Arial" w:hAnsi="Arial" w:cs="Arial"/>
          <w:bCs/>
        </w:rPr>
        <w:t xml:space="preserve"> </w:t>
      </w:r>
      <w:r w:rsidRPr="00CB4BB5">
        <w:rPr>
          <w:rFonts w:ascii="Arial" w:hAnsi="Arial" w:cs="Arial"/>
          <w:bCs/>
        </w:rPr>
        <w:t>SWZ składa każdy z</w:t>
      </w:r>
      <w:r w:rsidR="00572366" w:rsidRPr="00CB4BB5">
        <w:rPr>
          <w:rFonts w:ascii="Arial" w:hAnsi="Arial" w:cs="Arial"/>
          <w:bCs/>
        </w:rPr>
        <w:t> </w:t>
      </w:r>
      <w:r w:rsidRPr="00CB4BB5">
        <w:rPr>
          <w:rFonts w:ascii="Arial" w:hAnsi="Arial" w:cs="Arial"/>
          <w:bCs/>
        </w:rPr>
        <w:t>Wykonawców wspólnie ubiegających się o zamówienie. Oświadczenia potwierdzają brak podstaw wykluczenia oraz spełnianie warunków udziału w zakresie, w jakim każdy z wykonawców wykazuje spełnianie warunków udziału</w:t>
      </w:r>
      <w:r w:rsidR="00A63486" w:rsidRPr="00CB4BB5">
        <w:rPr>
          <w:rFonts w:ascii="Arial" w:hAnsi="Arial" w:cs="Arial"/>
          <w:bCs/>
        </w:rPr>
        <w:t xml:space="preserve"> </w:t>
      </w:r>
      <w:r w:rsidRPr="00CB4BB5">
        <w:rPr>
          <w:rFonts w:ascii="Arial" w:hAnsi="Arial" w:cs="Arial"/>
          <w:bCs/>
        </w:rPr>
        <w:t>w postępowaniu.</w:t>
      </w:r>
    </w:p>
    <w:p w14:paraId="44C913A5" w14:textId="4D694F96" w:rsidR="00AF3F5B" w:rsidRPr="00CB4BB5" w:rsidRDefault="00AF3F5B">
      <w:pPr>
        <w:pStyle w:val="Akapitzlist"/>
        <w:numPr>
          <w:ilvl w:val="0"/>
          <w:numId w:val="6"/>
        </w:numPr>
        <w:tabs>
          <w:tab w:val="clear" w:pos="1009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 odniesieniu do warunków udziału w postępowaniu dotyczących wykształcenia, kwalifikacji zawodowych lub doświadczenia Wykonawcy wspólnie ubiegający się o udzielenie zamówienia mogą polegać na zdolnościach tych z wykonawców, którzy wykonają </w:t>
      </w:r>
      <w:r w:rsidR="00AB7D90">
        <w:rPr>
          <w:rFonts w:ascii="Arial" w:hAnsi="Arial" w:cs="Arial"/>
        </w:rPr>
        <w:t>dostawy</w:t>
      </w:r>
      <w:r w:rsidRPr="00CB4BB5">
        <w:rPr>
          <w:rFonts w:ascii="Arial" w:hAnsi="Arial" w:cs="Arial"/>
        </w:rPr>
        <w:t xml:space="preserve">, do realizacji których te zdolności są wymagane.  W takim przypadku Wykonawcy wspólnie ubiegający się o udzielenie zamówienia dołączają do oferty oświadczenie, z którego wynika, które </w:t>
      </w:r>
      <w:r w:rsidR="00AB7D90">
        <w:rPr>
          <w:rFonts w:ascii="Arial" w:hAnsi="Arial" w:cs="Arial"/>
        </w:rPr>
        <w:t xml:space="preserve">dostawy </w:t>
      </w:r>
      <w:r w:rsidRPr="00CB4BB5">
        <w:rPr>
          <w:rFonts w:ascii="Arial" w:hAnsi="Arial" w:cs="Arial"/>
        </w:rPr>
        <w:t>wykonają poszczególni wykonawcy.</w:t>
      </w:r>
    </w:p>
    <w:p w14:paraId="44CD24E1" w14:textId="77777777" w:rsidR="009664E4" w:rsidRPr="00CB4BB5" w:rsidRDefault="009664E4" w:rsidP="00411476">
      <w:pPr>
        <w:pStyle w:val="Akapitzlist"/>
        <w:spacing w:after="0" w:line="276" w:lineRule="auto"/>
        <w:ind w:left="709"/>
        <w:jc w:val="both"/>
        <w:rPr>
          <w:rFonts w:ascii="Arial" w:hAnsi="Arial" w:cs="Arial"/>
          <w:highlight w:val="yellow"/>
        </w:rPr>
      </w:pPr>
    </w:p>
    <w:p w14:paraId="003B069E" w14:textId="7665A121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ŚRODK</w:t>
      </w:r>
      <w:r w:rsidR="0001663C" w:rsidRPr="00CB4BB5">
        <w:rPr>
          <w:rFonts w:ascii="Arial" w:eastAsia="Times New Roman" w:hAnsi="Arial" w:cs="Arial"/>
          <w:b/>
          <w:bCs/>
          <w:u w:val="single"/>
          <w:lang w:eastAsia="pl-PL"/>
        </w:rPr>
        <w:t>I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 KOMUNIKACJI ELEKTRONICZNEJ, PRZY UŻYCIU KTÓRYCH ZAMAWIAJĄCY BĘDZIE KOMUNIKOWAŁ SIĘ Z WYKONAWCAMI, ORAZ WYMAGANI</w:t>
      </w:r>
      <w:r w:rsidR="00BB3703" w:rsidRPr="00CB4BB5">
        <w:rPr>
          <w:rFonts w:ascii="Arial" w:eastAsia="Times New Roman" w:hAnsi="Arial" w:cs="Arial"/>
          <w:b/>
          <w:bCs/>
          <w:u w:val="single"/>
          <w:lang w:eastAsia="pl-PL"/>
        </w:rPr>
        <w:t>A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 TECHNICZN</w:t>
      </w:r>
      <w:r w:rsidR="0001663C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E 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I</w:t>
      </w:r>
      <w:r w:rsidR="0048560E" w:rsidRPr="00CB4BB5">
        <w:rPr>
          <w:rFonts w:ascii="Arial" w:eastAsia="Times New Roman" w:hAnsi="Arial" w:cs="Arial"/>
          <w:b/>
          <w:bCs/>
          <w:u w:val="single"/>
          <w:lang w:eastAsia="pl-PL"/>
        </w:rPr>
        <w:t> 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ORGANIZACYJN</w:t>
      </w:r>
      <w:r w:rsidR="0001663C" w:rsidRPr="00CB4BB5">
        <w:rPr>
          <w:rFonts w:ascii="Arial" w:eastAsia="Times New Roman" w:hAnsi="Arial" w:cs="Arial"/>
          <w:b/>
          <w:bCs/>
          <w:u w:val="single"/>
          <w:lang w:eastAsia="pl-PL"/>
        </w:rPr>
        <w:t>E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 SPORZĄDZANIA, WYSYŁANIA I ODBIERANIA KORESPONDENCJI ELEKTRONICZNEJ</w:t>
      </w:r>
    </w:p>
    <w:p w14:paraId="758C96CA" w14:textId="771385CA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 xml:space="preserve">W postępowaniu o udzielenie zamówienia komunikacja między Zamawiającym a Wykonawcami odbywa się przy użyciu miniPortalu, który dostępny jest pod adresem: https://miniportal.uzp.gov.pl/, ePUAPu, dostępnego pod adresem: https://epuap.gov.pl/wps/portal (nazwa adresata Urząd Gminy </w:t>
      </w:r>
      <w:r w:rsidR="00AB7D90">
        <w:rPr>
          <w:rFonts w:ascii="Arial" w:eastAsia="Times New Roman" w:hAnsi="Arial" w:cs="Arial"/>
          <w:lang w:eastAsia="pl-PL"/>
        </w:rPr>
        <w:t>Niedźwiada</w:t>
      </w:r>
      <w:r w:rsidRPr="00CB4BB5">
        <w:rPr>
          <w:rFonts w:ascii="Arial" w:eastAsia="Times New Roman" w:hAnsi="Arial" w:cs="Arial"/>
          <w:lang w:eastAsia="pl-PL"/>
        </w:rPr>
        <w:t xml:space="preserve">) </w:t>
      </w:r>
      <w:r w:rsidR="00191CD9" w:rsidRPr="00CB4BB5">
        <w:rPr>
          <w:rFonts w:ascii="Arial" w:eastAsia="Times New Roman" w:hAnsi="Arial" w:cs="Arial"/>
          <w:lang w:eastAsia="pl-PL"/>
        </w:rPr>
        <w:t>lub</w:t>
      </w:r>
      <w:r w:rsidRPr="00CB4BB5">
        <w:rPr>
          <w:rFonts w:ascii="Arial" w:eastAsia="Times New Roman" w:hAnsi="Arial" w:cs="Arial"/>
          <w:lang w:eastAsia="pl-PL"/>
        </w:rPr>
        <w:t xml:space="preserve"> poczty </w:t>
      </w:r>
      <w:r w:rsidRPr="00CB4BB5">
        <w:rPr>
          <w:rFonts w:ascii="Arial" w:eastAsia="Times New Roman" w:hAnsi="Arial" w:cs="Arial"/>
          <w:lang w:eastAsia="pl-PL"/>
        </w:rPr>
        <w:lastRenderedPageBreak/>
        <w:t>elektronicznej</w:t>
      </w:r>
      <w:r w:rsidR="00191CD9" w:rsidRPr="00CB4BB5">
        <w:rPr>
          <w:rFonts w:ascii="Arial" w:eastAsia="Times New Roman" w:hAnsi="Arial" w:cs="Arial"/>
          <w:lang w:eastAsia="pl-PL"/>
        </w:rPr>
        <w:t xml:space="preserve"> </w:t>
      </w:r>
      <w:r w:rsidR="007D2850" w:rsidRPr="00CB4BB5">
        <w:rPr>
          <w:rFonts w:ascii="Arial" w:eastAsia="Times New Roman" w:hAnsi="Arial" w:cs="Arial"/>
          <w:lang w:eastAsia="pl-PL"/>
        </w:rPr>
        <w:t xml:space="preserve">- </w:t>
      </w:r>
      <w:r w:rsidRPr="00CB4BB5">
        <w:rPr>
          <w:rFonts w:ascii="Arial" w:eastAsia="Times New Roman" w:hAnsi="Arial" w:cs="Arial"/>
          <w:lang w:eastAsia="pl-PL"/>
        </w:rPr>
        <w:t xml:space="preserve">adres email Zamawiającego </w:t>
      </w:r>
      <w:hyperlink r:id="rId31" w:history="1">
        <w:r w:rsidR="00AB7D90" w:rsidRPr="002F0248">
          <w:rPr>
            <w:rStyle w:val="Hipercze"/>
            <w:rFonts w:ascii="Arial" w:hAnsi="Arial" w:cs="Arial"/>
          </w:rPr>
          <w:t>poczta@niedzwiada.pl</w:t>
        </w:r>
      </w:hyperlink>
      <w:r w:rsidR="00AB7D90">
        <w:rPr>
          <w:rFonts w:ascii="Arial" w:hAnsi="Arial" w:cs="Arial"/>
        </w:rPr>
        <w:t xml:space="preserve"> </w:t>
      </w:r>
      <w:r w:rsidR="00191CD9" w:rsidRPr="00CB4BB5">
        <w:rPr>
          <w:rFonts w:ascii="Arial" w:hAnsi="Arial" w:cs="Arial"/>
        </w:rPr>
        <w:t>(za wyjątkiem składania ofert)</w:t>
      </w:r>
      <w:r w:rsidRPr="00CB4BB5">
        <w:rPr>
          <w:rFonts w:ascii="Arial" w:eastAsia="Times New Roman" w:hAnsi="Arial" w:cs="Arial"/>
          <w:lang w:eastAsia="pl-PL"/>
        </w:rPr>
        <w:t xml:space="preserve">. </w:t>
      </w:r>
    </w:p>
    <w:p w14:paraId="2D81CB14" w14:textId="77777777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 komunikacji”.</w:t>
      </w:r>
    </w:p>
    <w:p w14:paraId="6758964E" w14:textId="77777777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(</w:t>
      </w:r>
      <w:hyperlink r:id="rId32" w:history="1">
        <w:r w:rsidRPr="00CB4BB5">
          <w:rPr>
            <w:rStyle w:val="Hipercze"/>
            <w:rFonts w:ascii="Arial" w:eastAsia="Times New Roman" w:hAnsi="Arial" w:cs="Arial"/>
            <w:lang w:eastAsia="pl-PL"/>
          </w:rPr>
          <w:t>https://miniportal.uzp.gov.pl/WarunkiUslugi</w:t>
        </w:r>
      </w:hyperlink>
      <w:r w:rsidRPr="00CB4BB5">
        <w:rPr>
          <w:rFonts w:ascii="Arial" w:eastAsia="Times New Roman" w:hAnsi="Arial" w:cs="Arial"/>
          <w:lang w:eastAsia="pl-PL"/>
        </w:rPr>
        <w:t>), Instrukcji użytkownika systemu miniPortal-ePuap (</w:t>
      </w:r>
      <w:hyperlink r:id="rId33" w:history="1">
        <w:r w:rsidRPr="00CB4BB5">
          <w:rPr>
            <w:rStyle w:val="Hipercze"/>
            <w:rFonts w:ascii="Arial" w:eastAsia="Times New Roman" w:hAnsi="Arial" w:cs="Arial"/>
            <w:lang w:eastAsia="pl-PL"/>
          </w:rPr>
          <w:t>https://miniportal.uzp.gov.pl/Instrukcja_uzytkownika_miniPortal-ePUAP.pdf</w:t>
        </w:r>
      </w:hyperlink>
      <w:r w:rsidRPr="00CB4BB5">
        <w:rPr>
          <w:rFonts w:ascii="Arial" w:eastAsia="Times New Roman" w:hAnsi="Arial" w:cs="Arial"/>
          <w:lang w:eastAsia="pl-PL"/>
        </w:rPr>
        <w:t xml:space="preserve">) oraz Warunkach korzystania z elektronicznej platformy usług administracji publicznej (ePUAP) - </w:t>
      </w:r>
      <w:hyperlink r:id="rId34" w:history="1">
        <w:r w:rsidRPr="00CB4BB5">
          <w:rPr>
            <w:rStyle w:val="Hipercze"/>
            <w:rFonts w:ascii="Arial" w:eastAsia="Times New Roman" w:hAnsi="Arial" w:cs="Arial"/>
            <w:lang w:eastAsia="pl-PL"/>
          </w:rPr>
          <w:t>https://epuap.gov.pl/wps/portal/strefa-klienta/regulamin</w:t>
        </w:r>
      </w:hyperlink>
      <w:r w:rsidRPr="00CB4BB5">
        <w:rPr>
          <w:rFonts w:ascii="Arial" w:eastAsia="Times New Roman" w:hAnsi="Arial" w:cs="Arial"/>
          <w:lang w:eastAsia="pl-PL"/>
        </w:rPr>
        <w:t>.</w:t>
      </w:r>
    </w:p>
    <w:p w14:paraId="4C8B1895" w14:textId="77777777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 xml:space="preserve">W celu korzystania z systemu miniPortal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0F3AFBB3" w14:textId="77777777" w:rsidR="0050036F" w:rsidRPr="00CB4BB5" w:rsidRDefault="0050036F">
      <w:pPr>
        <w:numPr>
          <w:ilvl w:val="0"/>
          <w:numId w:val="32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specyfikacja połączenia - Formularze udostępnione są za pomocą protokołu TLS 1.2,</w:t>
      </w:r>
    </w:p>
    <w:p w14:paraId="64D6C742" w14:textId="77777777" w:rsidR="0050036F" w:rsidRPr="00CB4BB5" w:rsidRDefault="0050036F">
      <w:pPr>
        <w:numPr>
          <w:ilvl w:val="0"/>
          <w:numId w:val="32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format danych oraz kodowanie miniPortal - Formularze dostępne są w formacie HTML z kodowaniem UTF-8,</w:t>
      </w:r>
    </w:p>
    <w:p w14:paraId="1EA728E3" w14:textId="77777777" w:rsidR="0050036F" w:rsidRPr="00CB4BB5" w:rsidRDefault="0050036F">
      <w:pPr>
        <w:numPr>
          <w:ilvl w:val="0"/>
          <w:numId w:val="32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oznaczenia czasu odbioru danych – miniPortal - wszelkie operacje opierają się o czas serwera i dane zapisywane są z dokładnością co do setnej części sekundy,</w:t>
      </w:r>
    </w:p>
    <w:p w14:paraId="0DD85440" w14:textId="77777777" w:rsidR="0050036F" w:rsidRPr="00CB4BB5" w:rsidRDefault="0050036F">
      <w:pPr>
        <w:numPr>
          <w:ilvl w:val="0"/>
          <w:numId w:val="32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integracja z systemem ePUAP jest wykonana w wykorzystaniem standardowego mechanizmu ePUAP.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3F24CF2D" w14:textId="77777777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System miniPortal dostępny jest za pośrednictwem następujących przeglądarek internetowych:</w:t>
      </w:r>
    </w:p>
    <w:p w14:paraId="022CC678" w14:textId="77777777" w:rsidR="0050036F" w:rsidRPr="00CB4BB5" w:rsidRDefault="0050036F">
      <w:pPr>
        <w:numPr>
          <w:ilvl w:val="0"/>
          <w:numId w:val="33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val="en-US" w:eastAsia="pl-PL"/>
        </w:rPr>
      </w:pPr>
      <w:r w:rsidRPr="00CB4BB5">
        <w:rPr>
          <w:rFonts w:ascii="Arial" w:eastAsia="Times New Roman" w:hAnsi="Arial" w:cs="Arial"/>
          <w:lang w:val="en-US" w:eastAsia="pl-PL"/>
        </w:rPr>
        <w:t>Microsoft Internet Explorer od wersji 11.0</w:t>
      </w:r>
    </w:p>
    <w:p w14:paraId="0AC6AA43" w14:textId="77777777" w:rsidR="0050036F" w:rsidRPr="00CB4BB5" w:rsidRDefault="0050036F">
      <w:pPr>
        <w:numPr>
          <w:ilvl w:val="0"/>
          <w:numId w:val="33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Mozilla Firefox od wersji 15</w:t>
      </w:r>
    </w:p>
    <w:p w14:paraId="027E7675" w14:textId="77777777" w:rsidR="0050036F" w:rsidRPr="00CB4BB5" w:rsidRDefault="0050036F">
      <w:pPr>
        <w:numPr>
          <w:ilvl w:val="0"/>
          <w:numId w:val="33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Google Chrome od wersji 20</w:t>
      </w:r>
    </w:p>
    <w:p w14:paraId="48930DC2" w14:textId="77777777" w:rsidR="0050036F" w:rsidRPr="00CB4BB5" w:rsidRDefault="0050036F">
      <w:pPr>
        <w:numPr>
          <w:ilvl w:val="0"/>
          <w:numId w:val="33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Microsoft Edge</w:t>
      </w:r>
    </w:p>
    <w:p w14:paraId="4C839CF4" w14:textId="77777777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70291F8B" w14:textId="77777777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74AC0EB4" w14:textId="1BDA1F09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CB4BB5">
        <w:rPr>
          <w:rFonts w:ascii="Arial" w:eastAsia="Times New Roman" w:hAnsi="Arial" w:cs="Arial"/>
          <w:lang w:eastAsia="pl-PL"/>
        </w:rPr>
        <w:t xml:space="preserve">Zamawiający przekazuje link do postępowania oraz ID postępowania jako załącznik do niniejszej SWZ. Podczas komunikacji przez miniPortal i ePuap należy posługiwać się </w:t>
      </w:r>
      <w:r w:rsidRPr="00CB4BB5">
        <w:rPr>
          <w:rFonts w:ascii="Arial" w:eastAsia="Times New Roman" w:hAnsi="Arial" w:cs="Arial"/>
          <w:lang w:eastAsia="pl-PL"/>
        </w:rPr>
        <w:lastRenderedPageBreak/>
        <w:t xml:space="preserve">ID postępowania wskazanym w załączniku do SWZ oraz dostępnym na stronie </w:t>
      </w:r>
      <w:r w:rsidR="006C2121" w:rsidRPr="00CB4BB5">
        <w:rPr>
          <w:rFonts w:ascii="Arial" w:eastAsia="Times New Roman" w:hAnsi="Arial" w:cs="Arial"/>
          <w:lang w:eastAsia="pl-PL"/>
        </w:rPr>
        <w:t>dotycząc</w:t>
      </w:r>
      <w:r w:rsidR="009F5299" w:rsidRPr="00CB4BB5">
        <w:rPr>
          <w:rFonts w:ascii="Arial" w:eastAsia="Times New Roman" w:hAnsi="Arial" w:cs="Arial"/>
          <w:lang w:eastAsia="pl-PL"/>
        </w:rPr>
        <w:t>ej</w:t>
      </w:r>
      <w:r w:rsidR="006C2121" w:rsidRPr="00CB4BB5">
        <w:rPr>
          <w:rFonts w:ascii="Arial" w:eastAsia="Times New Roman" w:hAnsi="Arial" w:cs="Arial"/>
          <w:lang w:eastAsia="pl-PL"/>
        </w:rPr>
        <w:t xml:space="preserve"> </w:t>
      </w:r>
      <w:r w:rsidRPr="00CB4BB5">
        <w:rPr>
          <w:rFonts w:ascii="Arial" w:eastAsia="Times New Roman" w:hAnsi="Arial" w:cs="Arial"/>
          <w:lang w:eastAsia="pl-PL"/>
        </w:rPr>
        <w:t xml:space="preserve">postępowania w miniPortalu (UWAGA – podczas komunikacji nie należy podawać ID postępowania, który generuje się automatycznie w ogłoszeniu o zamówieniu). Dane postępowanie można wyszukać również na Liście </w:t>
      </w:r>
      <w:r w:rsidRPr="00CB4BB5">
        <w:rPr>
          <w:rFonts w:ascii="Arial" w:hAnsi="Arial" w:cs="Arial"/>
        </w:rPr>
        <w:t>wszystkich postępowań w miniPortalu klikając wcześniej opcję „Dla Wykonawców” lub ze strony głównej z zakładki Postępowania.</w:t>
      </w:r>
    </w:p>
    <w:p w14:paraId="07BD0F4C" w14:textId="24EC366F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W postępowaniu o udzielenie zamówienia komunikacja pomiędzy Zamawiającym a Wykonawcami (za wyjątkiem składania ofert) w szczególności składanie oświadczeń, wniosków, zawiadomień oraz przekazywanie informacji odbywa się elektronicznie za pośrednictwem dedykowanego formularza: „Formularz do komunikacji” dostępnego przez miniPortal. We wszelkiej korespondencji związanej z niniejszym postępowaniem Zamawiający i Wykonawcy posługują się numerem ogłoszenia (</w:t>
      </w:r>
      <w:r w:rsidR="00380EB9" w:rsidRPr="00CB4BB5">
        <w:rPr>
          <w:rFonts w:ascii="Arial" w:hAnsi="Arial" w:cs="Arial"/>
        </w:rPr>
        <w:t>DUUE</w:t>
      </w:r>
      <w:r w:rsidRPr="00CB4BB5">
        <w:rPr>
          <w:rFonts w:ascii="Arial" w:hAnsi="Arial" w:cs="Arial"/>
        </w:rPr>
        <w:t xml:space="preserve"> lub ID postępowania, o którym mowa w ust. 8).</w:t>
      </w:r>
    </w:p>
    <w:p w14:paraId="7B008C7B" w14:textId="2439C8E7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Zamawiający może również komunikować się z Wykonawcami za pomocą poczty elektronicznej, email </w:t>
      </w:r>
      <w:hyperlink r:id="rId35" w:history="1">
        <w:r w:rsidR="00AB7D90" w:rsidRPr="002F0248">
          <w:rPr>
            <w:rStyle w:val="Hipercze"/>
            <w:rFonts w:ascii="Arial" w:hAnsi="Arial" w:cs="Arial"/>
          </w:rPr>
          <w:t>poczta@niedzwiada.pl</w:t>
        </w:r>
      </w:hyperlink>
      <w:r w:rsidR="00AB7D90">
        <w:rPr>
          <w:rFonts w:ascii="Arial" w:hAnsi="Arial" w:cs="Arial"/>
        </w:rPr>
        <w:t xml:space="preserve"> </w:t>
      </w:r>
      <w:hyperlink r:id="rId36" w:history="1"/>
      <w:r w:rsidRPr="00CB4BB5">
        <w:rPr>
          <w:rFonts w:ascii="Arial" w:hAnsi="Arial" w:cs="Arial"/>
        </w:rPr>
        <w:t xml:space="preserve">. </w:t>
      </w:r>
    </w:p>
    <w:p w14:paraId="5F1A3B86" w14:textId="1FDEF3D8" w:rsidR="0050036F" w:rsidRPr="00CB4BB5" w:rsidRDefault="0050036F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Dokumenty elektroniczne (za wyjątkiem ofert), składane są przez Wykonawcę za pośrednictwem „Formularza do komunikacji” jako załączniki. Zamawiający dopuszcza również możliwość składania dokumentów elektronicznych</w:t>
      </w:r>
      <w:r w:rsidR="00A367D4" w:rsidRPr="00CB4BB5">
        <w:rPr>
          <w:rFonts w:ascii="Arial" w:hAnsi="Arial" w:cs="Arial"/>
        </w:rPr>
        <w:t xml:space="preserve"> (za wyjątkiem oferty)</w:t>
      </w:r>
      <w:r w:rsidRPr="00CB4BB5">
        <w:rPr>
          <w:rFonts w:ascii="Arial" w:hAnsi="Arial" w:cs="Arial"/>
        </w:rPr>
        <w:t xml:space="preserve"> za pomocą poczty elektronicznej, na wskazany w ust. 10 adres email.</w:t>
      </w:r>
    </w:p>
    <w:p w14:paraId="7E4E9F45" w14:textId="29410D3C" w:rsidR="00C203CA" w:rsidRPr="00CB4BB5" w:rsidRDefault="00C203CA" w:rsidP="00411476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68DFA07" w14:textId="23DB8DFD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OS</w:t>
      </w:r>
      <w:r w:rsidR="00A723FE" w:rsidRPr="00CB4BB5">
        <w:rPr>
          <w:rFonts w:ascii="Arial" w:eastAsia="Times New Roman" w:hAnsi="Arial" w:cs="Arial"/>
          <w:b/>
          <w:bCs/>
          <w:u w:val="single"/>
          <w:lang w:eastAsia="pl-PL"/>
        </w:rPr>
        <w:t>O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B</w:t>
      </w:r>
      <w:r w:rsidR="00A723FE" w:rsidRPr="00CB4BB5">
        <w:rPr>
          <w:rFonts w:ascii="Arial" w:eastAsia="Times New Roman" w:hAnsi="Arial" w:cs="Arial"/>
          <w:b/>
          <w:bCs/>
          <w:u w:val="single"/>
          <w:lang w:eastAsia="pl-PL"/>
        </w:rPr>
        <w:t>Y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 UPRAWNION</w:t>
      </w:r>
      <w:r w:rsidR="00A723FE" w:rsidRPr="00CB4BB5">
        <w:rPr>
          <w:rFonts w:ascii="Arial" w:eastAsia="Times New Roman" w:hAnsi="Arial" w:cs="Arial"/>
          <w:b/>
          <w:bCs/>
          <w:u w:val="single"/>
          <w:lang w:eastAsia="pl-PL"/>
        </w:rPr>
        <w:t>E</w:t>
      </w: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 DO KOMUNIKOWANIA SIĘ Z WYKONAWCAMI</w:t>
      </w:r>
    </w:p>
    <w:p w14:paraId="72E55303" w14:textId="4184D318" w:rsidR="00A723FE" w:rsidRPr="00CB4BB5" w:rsidRDefault="00A723FE" w:rsidP="00411476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 xml:space="preserve">Osobami uprawnionymi do komunikowania się z Wykonawcami są: Agnieszka </w:t>
      </w:r>
      <w:r w:rsidR="00AB7D90">
        <w:rPr>
          <w:rFonts w:ascii="Arial" w:eastAsia="Times New Roman" w:hAnsi="Arial" w:cs="Arial"/>
          <w:lang w:eastAsia="pl-PL"/>
        </w:rPr>
        <w:t>Kmińska.</w:t>
      </w:r>
    </w:p>
    <w:p w14:paraId="41C597C3" w14:textId="77777777" w:rsidR="00B10BDB" w:rsidRPr="00CB4BB5" w:rsidRDefault="00B10BDB" w:rsidP="00411476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0AF2E950" w14:textId="7DFE298E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OPIS SPOSOBU PRZYGOTOWANIA OFERTY</w:t>
      </w:r>
    </w:p>
    <w:p w14:paraId="40F035BA" w14:textId="722DE8B9" w:rsidR="002368D8" w:rsidRPr="00CB4BB5" w:rsidRDefault="002368D8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</w:rPr>
        <w:t>Wykonawca może złożyć tylko jedn</w:t>
      </w:r>
      <w:r w:rsidR="00BC3002" w:rsidRPr="00CB4BB5">
        <w:rPr>
          <w:rFonts w:ascii="Arial" w:eastAsia="Verdana" w:hAnsi="Arial" w:cs="Arial"/>
        </w:rPr>
        <w:t>ą</w:t>
      </w:r>
      <w:r w:rsidRPr="00CB4BB5">
        <w:rPr>
          <w:rFonts w:ascii="Arial" w:eastAsia="Verdana" w:hAnsi="Arial" w:cs="Arial"/>
        </w:rPr>
        <w:t xml:space="preserve"> ofer</w:t>
      </w:r>
      <w:r w:rsidR="00BC3002" w:rsidRPr="00CB4BB5">
        <w:rPr>
          <w:rFonts w:ascii="Arial" w:eastAsia="Verdana" w:hAnsi="Arial" w:cs="Arial"/>
        </w:rPr>
        <w:t>tę</w:t>
      </w:r>
      <w:r w:rsidRPr="00CB4BB5">
        <w:rPr>
          <w:rFonts w:ascii="Arial" w:eastAsia="Verdana" w:hAnsi="Arial" w:cs="Arial"/>
        </w:rPr>
        <w:t>.</w:t>
      </w:r>
    </w:p>
    <w:p w14:paraId="5A49FADC" w14:textId="4451446E" w:rsidR="002368D8" w:rsidRPr="00CB4BB5" w:rsidRDefault="002368D8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</w:rPr>
        <w:t>Treść oferty musi odpowiadać treści SWZ.</w:t>
      </w:r>
    </w:p>
    <w:p w14:paraId="63299F0A" w14:textId="7BC1AAB1" w:rsidR="002368D8" w:rsidRPr="00CB4BB5" w:rsidRDefault="002368D8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  <w:b/>
        </w:rPr>
      </w:pPr>
      <w:r w:rsidRPr="00CB4BB5">
        <w:rPr>
          <w:rFonts w:ascii="Arial" w:eastAsia="Verdana" w:hAnsi="Arial" w:cs="Arial"/>
        </w:rPr>
        <w:t>Ofertę składa się na formularzu ofertowym (</w:t>
      </w:r>
      <w:r w:rsidRPr="00CB4BB5">
        <w:rPr>
          <w:rFonts w:ascii="Arial" w:eastAsia="Verdana" w:hAnsi="Arial" w:cs="Arial"/>
          <w:b/>
          <w:bCs/>
        </w:rPr>
        <w:t xml:space="preserve">załącznik nr </w:t>
      </w:r>
      <w:r w:rsidR="00BC3002" w:rsidRPr="00CB4BB5">
        <w:rPr>
          <w:rFonts w:ascii="Arial" w:eastAsia="Verdana" w:hAnsi="Arial" w:cs="Arial"/>
          <w:b/>
          <w:bCs/>
        </w:rPr>
        <w:t>2</w:t>
      </w:r>
      <w:r w:rsidRPr="00CB4BB5">
        <w:rPr>
          <w:rFonts w:ascii="Arial" w:eastAsia="Verdana" w:hAnsi="Arial" w:cs="Arial"/>
          <w:b/>
          <w:bCs/>
        </w:rPr>
        <w:t xml:space="preserve"> do SWZ</w:t>
      </w:r>
      <w:r w:rsidRPr="00CB4BB5">
        <w:rPr>
          <w:rFonts w:ascii="Arial" w:eastAsia="Verdana" w:hAnsi="Arial" w:cs="Arial"/>
        </w:rPr>
        <w:t>)</w:t>
      </w:r>
      <w:r w:rsidR="00264680" w:rsidRPr="00CB4BB5">
        <w:rPr>
          <w:rFonts w:ascii="Arial" w:eastAsia="Verdana" w:hAnsi="Arial" w:cs="Arial"/>
        </w:rPr>
        <w:t xml:space="preserve">, </w:t>
      </w:r>
      <w:r w:rsidR="00264680" w:rsidRPr="00CB4BB5">
        <w:rPr>
          <w:rFonts w:ascii="Arial" w:eastAsia="Verdana" w:hAnsi="Arial" w:cs="Arial"/>
          <w:b/>
          <w:u w:val="single"/>
        </w:rPr>
        <w:t>pod rygorem nieważności,</w:t>
      </w:r>
      <w:r w:rsidR="00264680" w:rsidRPr="00CB4BB5">
        <w:rPr>
          <w:rFonts w:ascii="Arial" w:eastAsia="Verdana" w:hAnsi="Arial" w:cs="Arial"/>
          <w:b/>
        </w:rPr>
        <w:t xml:space="preserve"> w formie elektronicznej </w:t>
      </w:r>
      <w:r w:rsidR="00D557B7" w:rsidRPr="00CB4BB5">
        <w:rPr>
          <w:rFonts w:ascii="Arial" w:eastAsia="Verdana" w:hAnsi="Arial" w:cs="Arial"/>
          <w:b/>
        </w:rPr>
        <w:t>(opatrzonej kwalifikowanym podpisem elektronicznym)</w:t>
      </w:r>
      <w:r w:rsidRPr="00CB4BB5">
        <w:rPr>
          <w:rFonts w:ascii="Arial" w:eastAsia="Verdana" w:hAnsi="Arial" w:cs="Arial"/>
        </w:rPr>
        <w:t>. Wraz z ofertą Wykonawca jest zobowiązany złożyć:</w:t>
      </w:r>
    </w:p>
    <w:p w14:paraId="68716FC5" w14:textId="2CFBB82E" w:rsidR="00D31BE7" w:rsidRPr="00CB4BB5" w:rsidRDefault="00AE72FD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  <w:b/>
        </w:rPr>
      </w:pPr>
      <w:bookmarkStart w:id="8" w:name="_Hlk78882883"/>
      <w:r w:rsidRPr="00CB4BB5">
        <w:rPr>
          <w:rFonts w:ascii="Arial" w:eastAsia="Verdana" w:hAnsi="Arial" w:cs="Arial"/>
        </w:rPr>
        <w:t>o</w:t>
      </w:r>
      <w:r w:rsidR="002368D8" w:rsidRPr="00CB4BB5">
        <w:rPr>
          <w:rFonts w:ascii="Arial" w:eastAsia="Verdana" w:hAnsi="Arial" w:cs="Arial"/>
        </w:rPr>
        <w:t>świadczenie</w:t>
      </w:r>
      <w:r w:rsidR="009B2AE5" w:rsidRPr="00CB4BB5">
        <w:rPr>
          <w:rFonts w:ascii="Arial" w:eastAsia="Verdana" w:hAnsi="Arial" w:cs="Arial"/>
        </w:rPr>
        <w:t xml:space="preserve"> o niepodleganiu wykluczeniu</w:t>
      </w:r>
      <w:r w:rsidR="00D557B7" w:rsidRPr="00CB4BB5">
        <w:rPr>
          <w:rFonts w:ascii="Arial" w:eastAsia="Verdana" w:hAnsi="Arial" w:cs="Arial"/>
        </w:rPr>
        <w:t xml:space="preserve"> i spełnianiu warunków udziału w postępowaniu</w:t>
      </w:r>
      <w:r w:rsidR="002368D8" w:rsidRPr="00CB4BB5">
        <w:rPr>
          <w:rFonts w:ascii="Arial" w:eastAsia="Verdana" w:hAnsi="Arial" w:cs="Arial"/>
        </w:rPr>
        <w:t xml:space="preserve">, o którym mowa w </w:t>
      </w:r>
      <w:r w:rsidR="009B2AE5" w:rsidRPr="00CB4BB5">
        <w:rPr>
          <w:rFonts w:ascii="Arial" w:eastAsia="Verdana" w:hAnsi="Arial" w:cs="Arial"/>
        </w:rPr>
        <w:t>art. 125 ust. 1 ustawy Pzp</w:t>
      </w:r>
      <w:r w:rsidR="0036786F" w:rsidRPr="00CB4BB5">
        <w:rPr>
          <w:rFonts w:ascii="Arial" w:eastAsia="Verdana" w:hAnsi="Arial" w:cs="Arial"/>
        </w:rPr>
        <w:t>,</w:t>
      </w:r>
      <w:r w:rsidR="002368D8" w:rsidRPr="00CB4BB5">
        <w:rPr>
          <w:rFonts w:ascii="Arial" w:eastAsia="Verdana" w:hAnsi="Arial" w:cs="Arial"/>
        </w:rPr>
        <w:t xml:space="preserve"> </w:t>
      </w:r>
      <w:r w:rsidR="002E0B7F" w:rsidRPr="00CB4BB5">
        <w:rPr>
          <w:rFonts w:ascii="Arial" w:eastAsia="Verdana" w:hAnsi="Arial" w:cs="Arial"/>
        </w:rPr>
        <w:t>składane</w:t>
      </w:r>
      <w:r w:rsidR="006421C3" w:rsidRPr="00CB4BB5">
        <w:rPr>
          <w:rFonts w:ascii="Arial" w:eastAsia="Verdana" w:hAnsi="Arial" w:cs="Arial"/>
        </w:rPr>
        <w:t xml:space="preserve"> na formularzu jednolitego europejskiego dokumentu zamówienia</w:t>
      </w:r>
      <w:r w:rsidR="003A2A06" w:rsidRPr="00CB4BB5">
        <w:rPr>
          <w:rFonts w:ascii="Arial" w:eastAsia="Verdana" w:hAnsi="Arial" w:cs="Arial"/>
        </w:rPr>
        <w:t>, pod rygorem nieważności,</w:t>
      </w:r>
      <w:r w:rsidR="002E0B7F" w:rsidRPr="00CB4BB5">
        <w:rPr>
          <w:rFonts w:ascii="Arial" w:eastAsia="Verdana" w:hAnsi="Arial" w:cs="Arial"/>
        </w:rPr>
        <w:t xml:space="preserve"> w formie elektronicznej</w:t>
      </w:r>
      <w:r w:rsidR="00D557B7" w:rsidRPr="00CB4BB5">
        <w:rPr>
          <w:rFonts w:ascii="Arial" w:eastAsia="Verdana" w:hAnsi="Arial" w:cs="Arial"/>
        </w:rPr>
        <w:t xml:space="preserve"> (opatrzone kwalifikowanym podpisem elektronicznym)</w:t>
      </w:r>
      <w:r w:rsidR="00DA0449" w:rsidRPr="00CB4BB5">
        <w:rPr>
          <w:rFonts w:ascii="Arial" w:eastAsia="Verdana" w:hAnsi="Arial" w:cs="Arial"/>
        </w:rPr>
        <w:t xml:space="preserve">. </w:t>
      </w:r>
      <w:r w:rsidR="0036786F" w:rsidRPr="00CB4BB5">
        <w:rPr>
          <w:rFonts w:ascii="Arial" w:eastAsia="Verdana" w:hAnsi="Arial" w:cs="Arial"/>
        </w:rPr>
        <w:t>Oświadczenie stanowi dowód potwierdzający b</w:t>
      </w:r>
      <w:r w:rsidR="008D7B09" w:rsidRPr="00CB4BB5">
        <w:rPr>
          <w:rFonts w:ascii="Arial" w:eastAsia="Verdana" w:hAnsi="Arial" w:cs="Arial"/>
        </w:rPr>
        <w:t>ra</w:t>
      </w:r>
      <w:r w:rsidR="0036786F" w:rsidRPr="00CB4BB5">
        <w:rPr>
          <w:rFonts w:ascii="Arial" w:eastAsia="Verdana" w:hAnsi="Arial" w:cs="Arial"/>
        </w:rPr>
        <w:t xml:space="preserve">k podstaw wykluczenia i spełniania warunków udziału w postępowaniu na dzień składania ofert, tymczasowo zastępujący wymagane przez zamawiającego podmiotowe środki dowodowe. </w:t>
      </w:r>
      <w:bookmarkEnd w:id="8"/>
      <w:r w:rsidR="00D31BE7" w:rsidRPr="00CB4BB5">
        <w:rPr>
          <w:rFonts w:ascii="Arial" w:eastAsia="Verdana" w:hAnsi="Arial" w:cs="Arial"/>
        </w:rPr>
        <w:t>Zamawiający udostępnia</w:t>
      </w:r>
      <w:r w:rsidR="00DD5EE0" w:rsidRPr="00CB4BB5">
        <w:rPr>
          <w:rFonts w:ascii="Arial" w:eastAsia="Verdana" w:hAnsi="Arial" w:cs="Arial"/>
        </w:rPr>
        <w:t>,</w:t>
      </w:r>
      <w:r w:rsidR="00D31BE7" w:rsidRPr="00CB4BB5">
        <w:rPr>
          <w:rFonts w:ascii="Arial" w:eastAsia="Verdana" w:hAnsi="Arial" w:cs="Arial"/>
        </w:rPr>
        <w:t xml:space="preserve"> </w:t>
      </w:r>
      <w:r w:rsidR="00DD5EE0" w:rsidRPr="00CB4BB5">
        <w:rPr>
          <w:rFonts w:ascii="Arial" w:eastAsia="Verdana" w:hAnsi="Arial" w:cs="Arial"/>
        </w:rPr>
        <w:t xml:space="preserve">do wyboru Wykonawcy, </w:t>
      </w:r>
      <w:r w:rsidR="00D31BE7" w:rsidRPr="00CB4BB5">
        <w:rPr>
          <w:rFonts w:ascii="Arial" w:eastAsia="Verdana" w:hAnsi="Arial" w:cs="Arial"/>
        </w:rPr>
        <w:t>formularz jednolitego europejskiego dokumentu zamówienia jako plik .doc (</w:t>
      </w:r>
      <w:r w:rsidR="00D31BE7" w:rsidRPr="00CB4BB5">
        <w:rPr>
          <w:rFonts w:ascii="Arial" w:eastAsia="Verdana" w:hAnsi="Arial" w:cs="Arial"/>
          <w:b/>
          <w:bCs/>
        </w:rPr>
        <w:t>załącznik nr 3 do SWZ</w:t>
      </w:r>
      <w:r w:rsidR="00D31BE7" w:rsidRPr="00CB4BB5">
        <w:rPr>
          <w:rFonts w:ascii="Arial" w:eastAsia="Verdana" w:hAnsi="Arial" w:cs="Arial"/>
        </w:rPr>
        <w:t>) oraz jako plik .xml (</w:t>
      </w:r>
      <w:r w:rsidR="00D31BE7" w:rsidRPr="00CB4BB5">
        <w:rPr>
          <w:rFonts w:ascii="Arial" w:eastAsia="Verdana" w:hAnsi="Arial" w:cs="Arial"/>
          <w:b/>
          <w:bCs/>
        </w:rPr>
        <w:t>załącznik nr 4 do SWZ</w:t>
      </w:r>
      <w:r w:rsidR="00D31BE7" w:rsidRPr="00CB4BB5">
        <w:rPr>
          <w:rFonts w:ascii="Arial" w:eastAsia="Verdana" w:hAnsi="Arial" w:cs="Arial"/>
        </w:rPr>
        <w:t>).</w:t>
      </w:r>
      <w:r w:rsidR="00DD5EE0" w:rsidRPr="00CB4BB5">
        <w:rPr>
          <w:rFonts w:ascii="Arial" w:eastAsia="Verdana" w:hAnsi="Arial" w:cs="Arial"/>
        </w:rPr>
        <w:t xml:space="preserve"> </w:t>
      </w:r>
      <w:r w:rsidR="00D31BE7" w:rsidRPr="00CB4BB5">
        <w:rPr>
          <w:rFonts w:ascii="Arial" w:eastAsia="Verdana" w:hAnsi="Arial" w:cs="Arial"/>
        </w:rPr>
        <w:t xml:space="preserve">Formularz jednolitego europejskiego dokumentu zamówienia stanowiący załącznik nr 4 do SWZ Wykonawca wypełnia przy użyciu </w:t>
      </w:r>
      <w:r w:rsidR="00D31BE7" w:rsidRPr="00CB4BB5">
        <w:rPr>
          <w:rFonts w:ascii="Arial" w:hAnsi="Arial" w:cs="Arial"/>
        </w:rPr>
        <w:t xml:space="preserve">serwisu dostępnego pod adresem: https://espd.uzp.gov.pl/. W tym celu przygotowany przez Zamawiającego Jednolity Europejski Dokument Zamówienia (ESPD) w formacie *.xml, stanowiący </w:t>
      </w:r>
      <w:r w:rsidR="00DD5EE0" w:rsidRPr="00CB4BB5">
        <w:rPr>
          <w:rFonts w:ascii="Arial" w:hAnsi="Arial" w:cs="Arial"/>
          <w:b/>
          <w:bCs/>
        </w:rPr>
        <w:t>z</w:t>
      </w:r>
      <w:r w:rsidR="00D31BE7" w:rsidRPr="00CB4BB5">
        <w:rPr>
          <w:rFonts w:ascii="Arial" w:hAnsi="Arial" w:cs="Arial"/>
          <w:b/>
          <w:bCs/>
        </w:rPr>
        <w:t>ałącznik nr 4 do SWZ,</w:t>
      </w:r>
      <w:r w:rsidR="00D31BE7" w:rsidRPr="00CB4BB5">
        <w:rPr>
          <w:rFonts w:ascii="Arial" w:hAnsi="Arial" w:cs="Arial"/>
        </w:rPr>
        <w:t xml:space="preserve"> należy zaimportować do wyżej wymienionego serwisu </w:t>
      </w:r>
      <w:r w:rsidR="00D31BE7" w:rsidRPr="00CB4BB5">
        <w:rPr>
          <w:rFonts w:ascii="Arial" w:hAnsi="Arial" w:cs="Arial"/>
        </w:rPr>
        <w:lastRenderedPageBreak/>
        <w:t>oraz postępując zgodnie z zamieszczoną tam instrukcją wypełnić wzór elektronicznego formularza ESPD, z zastrzeżeniem poniższych uwag:</w:t>
      </w:r>
    </w:p>
    <w:p w14:paraId="62D9D64B" w14:textId="46C87F31" w:rsidR="00D31BE7" w:rsidRPr="00CB4BB5" w:rsidRDefault="00D31BE7">
      <w:pPr>
        <w:pStyle w:val="Akapitzlist"/>
        <w:numPr>
          <w:ilvl w:val="1"/>
          <w:numId w:val="34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w Części II Sekcji D (Informacje dotyczące podwykonawców, na których zdolności Wykonawca nie polega) Wykonawca oświadcza czy zamierza zlecić osobom trzecim podwykonawstwo jakiejkolwiek części zamówienia (w</w:t>
      </w:r>
      <w:r w:rsidR="00DD5EE0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 xml:space="preserve">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 </w:t>
      </w:r>
    </w:p>
    <w:p w14:paraId="4C03DEAD" w14:textId="61EA9FA0" w:rsidR="008D7B09" w:rsidRPr="00CB4BB5" w:rsidRDefault="006A6BAA">
      <w:pPr>
        <w:pStyle w:val="Akapitzlist"/>
        <w:numPr>
          <w:ilvl w:val="1"/>
          <w:numId w:val="34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w Części III Sekcja D (Podstawy wykluczenia o charakterze wyłącznie krajowym) – Wykonawca oświadcza czy mają wobec niego zastosowanie następujące podstawy wykluczenia o charakterze wyłącznie krajowym tj.:</w:t>
      </w:r>
    </w:p>
    <w:p w14:paraId="56F716E7" w14:textId="4B96C11D" w:rsidR="006A6BAA" w:rsidRPr="00CB4BB5" w:rsidRDefault="006A6BA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985" w:hanging="425"/>
        <w:jc w:val="both"/>
        <w:rPr>
          <w:rFonts w:ascii="Arial" w:eastAsia="CIDFont+F4" w:hAnsi="Arial" w:cs="Arial"/>
        </w:rPr>
      </w:pPr>
      <w:r w:rsidRPr="00CB4BB5">
        <w:rPr>
          <w:rFonts w:ascii="Arial" w:eastAsia="CIDFont+F4" w:hAnsi="Arial" w:cs="Arial"/>
        </w:rPr>
        <w:t>wykluczenie wykonawcy w przypadku skazania za przestępstwa przeciwko wiarygodności dokumentów i przestępstwa przeciwko obrotowi gospodarczemu (art. 108 ust. 1 pkt 1 lit. g) i pkt 2 ustawy Pzp), tj. za przestępstwa, o których mowa w art. 270- 277d Kodeksu karnego [przestępstwa wiarygodności dokumentów] i przestępstwa, o których mowa w art. 296-307 Kodeksu karnego [przestępstwa przeciwko obrotowi gospodarczemu] , z wyjątkiem przestępstwa udaremniania lub utrudniania stwierdzenia przestępnego pochodzenia pieniędzy lub ukrywania ich pochodzenia, o którym mowa w art. 299 Kodeksu karnego,</w:t>
      </w:r>
    </w:p>
    <w:p w14:paraId="6036705C" w14:textId="77777777" w:rsidR="006A6BAA" w:rsidRPr="00CB4BB5" w:rsidRDefault="006A6BA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985" w:hanging="425"/>
        <w:jc w:val="both"/>
        <w:rPr>
          <w:rFonts w:ascii="Arial" w:eastAsia="CIDFont+F4" w:hAnsi="Arial" w:cs="Arial"/>
        </w:rPr>
      </w:pPr>
      <w:r w:rsidRPr="00CB4BB5">
        <w:rPr>
          <w:rFonts w:ascii="Arial" w:eastAsia="CIDFont+F4" w:hAnsi="Arial" w:cs="Arial"/>
        </w:rPr>
        <w:t>wykluczenia wykonawcy, wobec którego prawomocnie orzeczono zakaz ubiegania się o zamówienia publiczne (art. 108 ust. 1 pkt 4 ustawy Pzp) - zakaz orzekany jest wobec podmiotu zbiorowego w oparciu o przepisy ustawy z dnia 28 października 2002 r. o odpowiedzialności podmiotów zbiorowych za czyny zabronione pod groźbą kary (Dz. U. z 2016 r. poz. 1541 oraz z 2017 r. poz. 724 i 933), a wobec osoby fizycznej w oparciu o przepisy Kodeksu postępowania karnego.</w:t>
      </w:r>
    </w:p>
    <w:p w14:paraId="180DAB24" w14:textId="18B541E2" w:rsidR="008D7B09" w:rsidRPr="00CB4BB5" w:rsidRDefault="00B8748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985" w:hanging="425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w</w:t>
      </w:r>
      <w:r w:rsidR="006A6BAA" w:rsidRPr="00CB4BB5">
        <w:rPr>
          <w:rFonts w:ascii="Arial" w:eastAsia="Times New Roman" w:hAnsi="Arial" w:cs="Arial"/>
          <w:lang w:eastAsia="pl-PL"/>
        </w:rPr>
        <w:t>ykluczenie wykonawcy na podstawie art. 7 ust. 1 ustawy z dnia 13 kwietnia 2022 r. o szczególnych rozwiązaniach w zakresie przeciwdziałania wspieraniu agresji na Ukrainę oraz służących ochronie bezpieczeństwa narodowego (Dz. U. z 2022 r., poz. 835),</w:t>
      </w:r>
    </w:p>
    <w:p w14:paraId="59FEF381" w14:textId="3F13B916" w:rsidR="00D31BE7" w:rsidRPr="00CB4BB5" w:rsidRDefault="00DD5EE0">
      <w:pPr>
        <w:pStyle w:val="Akapitzlist"/>
        <w:numPr>
          <w:ilvl w:val="1"/>
          <w:numId w:val="34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Zamawiający informuje, że </w:t>
      </w:r>
      <w:r w:rsidR="00D31BE7" w:rsidRPr="00CB4BB5">
        <w:rPr>
          <w:rFonts w:ascii="Arial" w:hAnsi="Arial" w:cs="Arial"/>
        </w:rPr>
        <w:t>w Części IV wystarczające będzie wypełnienie jedynie ogólnego oświadczenia dotyczącego wszystkich kryteriów kwalifikacji (sekcja α), bez wypełniania poszczególnych Sekcji A, B, C i D,</w:t>
      </w:r>
    </w:p>
    <w:p w14:paraId="24D08A29" w14:textId="6F915A6B" w:rsidR="00D31BE7" w:rsidRPr="00CB4BB5" w:rsidRDefault="00D31BE7">
      <w:pPr>
        <w:pStyle w:val="Akapitzlist"/>
        <w:numPr>
          <w:ilvl w:val="1"/>
          <w:numId w:val="34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Część V (Ograniczenie liczby kwalifikujących się kandydatów) należy pozostawić niewypełnioną.</w:t>
      </w:r>
    </w:p>
    <w:p w14:paraId="69526C59" w14:textId="54AE06AC" w:rsidR="00211913" w:rsidRPr="00CB4BB5" w:rsidRDefault="007A70C4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  <w:bCs/>
        </w:rPr>
      </w:pPr>
      <w:r w:rsidRPr="00CB4BB5">
        <w:rPr>
          <w:rFonts w:ascii="Arial" w:eastAsia="Verdana" w:hAnsi="Arial" w:cs="Arial"/>
          <w:bCs/>
        </w:rPr>
        <w:t>o</w:t>
      </w:r>
      <w:r w:rsidR="00211913" w:rsidRPr="00CB4BB5">
        <w:rPr>
          <w:rFonts w:ascii="Arial" w:eastAsia="Verdana" w:hAnsi="Arial" w:cs="Arial"/>
          <w:bCs/>
        </w:rPr>
        <w:t xml:space="preserve">świadczenie </w:t>
      </w:r>
      <w:r w:rsidR="00211913" w:rsidRPr="00CB4BB5">
        <w:rPr>
          <w:rFonts w:ascii="Arial" w:hAnsi="Arial" w:cs="Arial"/>
        </w:rPr>
        <w:t xml:space="preserve">dotyczące przesłanek wykluczenia </w:t>
      </w:r>
      <w:r w:rsidRPr="00CB4BB5">
        <w:rPr>
          <w:rFonts w:ascii="Arial" w:hAnsi="Arial" w:cs="Arial"/>
        </w:rPr>
        <w:t>z postępowania na podstawie</w:t>
      </w:r>
      <w:r w:rsidR="00211913" w:rsidRPr="00CB4BB5">
        <w:rPr>
          <w:rFonts w:ascii="Arial" w:hAnsi="Arial" w:cs="Arial"/>
        </w:rPr>
        <w:t xml:space="preserve"> art. 5k rozporządzenia 833/2014 oraz art. 7 ust. 1 ustawy o szczególnych rozwiązaniach w zakresie przeciwdziałania wspieraniu agresji na Ukrainę oraz służących ochronie bezpieczeństwa narodowego, którego wzór stanowi </w:t>
      </w:r>
      <w:r w:rsidR="00211913" w:rsidRPr="00CB4BB5">
        <w:rPr>
          <w:rFonts w:ascii="Arial" w:hAnsi="Arial" w:cs="Arial"/>
          <w:b/>
          <w:bCs/>
        </w:rPr>
        <w:t>załącznik nr 5 do SWZ</w:t>
      </w:r>
      <w:r w:rsidR="00101D2D" w:rsidRPr="00CB4BB5">
        <w:rPr>
          <w:rFonts w:ascii="Arial" w:hAnsi="Arial" w:cs="Arial"/>
        </w:rPr>
        <w:t xml:space="preserve"> (stosownie do art. 63 ust. 1 ustawy Pzp, oświadczenie należy złożyć, pod rygorem nieważności, w formie elektronicznej, tj. opatrzonej kwalifikowanym podpisem elektronicznym),</w:t>
      </w:r>
    </w:p>
    <w:p w14:paraId="0B428BAB" w14:textId="4E27D63B" w:rsidR="002368D8" w:rsidRPr="00CB4BB5" w:rsidRDefault="002368D8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  <w:b/>
        </w:rPr>
      </w:pPr>
      <w:r w:rsidRPr="00CB4BB5">
        <w:rPr>
          <w:rFonts w:ascii="Arial" w:hAnsi="Arial" w:cs="Arial"/>
        </w:rPr>
        <w:lastRenderedPageBreak/>
        <w:t>w przypadku wspólnego ubiegania się o zamówienie przez wykonawców, oświadczeni</w:t>
      </w:r>
      <w:r w:rsidR="00211913" w:rsidRPr="00CB4BB5">
        <w:rPr>
          <w:rFonts w:ascii="Arial" w:hAnsi="Arial" w:cs="Arial"/>
        </w:rPr>
        <w:t>a</w:t>
      </w:r>
      <w:r w:rsidRPr="00CB4BB5">
        <w:rPr>
          <w:rFonts w:ascii="Arial" w:hAnsi="Arial" w:cs="Arial"/>
        </w:rPr>
        <w:t>, o który</w:t>
      </w:r>
      <w:r w:rsidR="00211913" w:rsidRPr="00CB4BB5">
        <w:rPr>
          <w:rFonts w:ascii="Arial" w:hAnsi="Arial" w:cs="Arial"/>
        </w:rPr>
        <w:t>ch</w:t>
      </w:r>
      <w:r w:rsidRPr="00CB4BB5">
        <w:rPr>
          <w:rFonts w:ascii="Arial" w:hAnsi="Arial" w:cs="Arial"/>
        </w:rPr>
        <w:t xml:space="preserve"> mowa w pkt 1</w:t>
      </w:r>
      <w:r w:rsidR="00211913" w:rsidRPr="00CB4BB5">
        <w:rPr>
          <w:rFonts w:ascii="Arial" w:hAnsi="Arial" w:cs="Arial"/>
        </w:rPr>
        <w:t xml:space="preserve"> i 2</w:t>
      </w:r>
      <w:r w:rsidRPr="00CB4BB5">
        <w:rPr>
          <w:rFonts w:ascii="Arial" w:hAnsi="Arial" w:cs="Arial"/>
        </w:rPr>
        <w:t xml:space="preserve"> składa </w:t>
      </w:r>
      <w:r w:rsidRPr="00CB4BB5">
        <w:rPr>
          <w:rFonts w:ascii="Arial" w:hAnsi="Arial" w:cs="Arial"/>
          <w:b/>
          <w:bCs/>
        </w:rPr>
        <w:t>każdy</w:t>
      </w:r>
      <w:r w:rsidRPr="00CB4BB5">
        <w:rPr>
          <w:rFonts w:ascii="Arial" w:hAnsi="Arial" w:cs="Arial"/>
        </w:rPr>
        <w:t xml:space="preserve"> z wykonawców wspólnie ubiegających się o zamówienie,</w:t>
      </w:r>
    </w:p>
    <w:p w14:paraId="47FA6890" w14:textId="30A089FB" w:rsidR="00D557B7" w:rsidRPr="00CB4BB5" w:rsidRDefault="00D557B7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>Wykonawca, który polega na zdolnościach podmiotów udostępniających zasoby,</w:t>
      </w:r>
      <w:r w:rsidRPr="00CB4BB5">
        <w:rPr>
          <w:rFonts w:ascii="Arial" w:hAnsi="Arial" w:cs="Arial"/>
          <w:b/>
        </w:rPr>
        <w:t xml:space="preserve"> na zasadach określonych w art. 118 ustawy Pzp,</w:t>
      </w:r>
      <w:r w:rsidRPr="00CB4BB5">
        <w:rPr>
          <w:rFonts w:ascii="Arial" w:eastAsia="Calibri" w:hAnsi="Arial" w:cs="Arial"/>
        </w:rPr>
        <w:t xml:space="preserve"> musi udowodnić zamawiającemu, że realizując zamówienie, będzie dysponował niezbędnymi zasobami tych podmiotów, w szczególności </w:t>
      </w:r>
      <w:r w:rsidRPr="00CB4BB5">
        <w:rPr>
          <w:rFonts w:ascii="Arial" w:eastAsia="Calibri" w:hAnsi="Arial" w:cs="Arial"/>
          <w:b/>
          <w:bCs/>
        </w:rPr>
        <w:t xml:space="preserve">dołączając do oferty zobowiązanie tych podmiotów </w:t>
      </w:r>
      <w:r w:rsidRPr="00CB4BB5">
        <w:rPr>
          <w:rFonts w:ascii="Arial" w:eastAsia="Calibri" w:hAnsi="Arial" w:cs="Arial"/>
        </w:rPr>
        <w:t>do oddania mu do dyspozycji niezbędnych zasobów na potrzeby realizacji zamówienia (w formie elektronicznej (podpisane kwalifikowanym podpisem elektronicznym),</w:t>
      </w:r>
      <w:r w:rsidRPr="00CB4BB5">
        <w:rPr>
          <w:rFonts w:ascii="Arial" w:eastAsia="Calibri" w:hAnsi="Arial" w:cs="Arial"/>
          <w:b/>
          <w:bCs/>
          <w:i/>
          <w:iCs/>
        </w:rPr>
        <w:t xml:space="preserve"> </w:t>
      </w:r>
      <w:r w:rsidRPr="00CB4BB5">
        <w:rPr>
          <w:rFonts w:ascii="Arial" w:eastAsia="Calibri" w:hAnsi="Arial" w:cs="Arial"/>
          <w:bCs/>
          <w:iCs/>
        </w:rPr>
        <w:t>zgodnie z </w:t>
      </w:r>
      <w:r w:rsidRPr="00CB4BB5">
        <w:rPr>
          <w:rFonts w:ascii="Arial" w:eastAsia="Calibri" w:hAnsi="Arial" w:cs="Arial"/>
          <w:b/>
          <w:iCs/>
        </w:rPr>
        <w:t>z</w:t>
      </w:r>
      <w:r w:rsidRPr="00CB4BB5">
        <w:rPr>
          <w:rFonts w:ascii="Arial" w:eastAsia="Calibri" w:hAnsi="Arial" w:cs="Arial"/>
          <w:b/>
          <w:bCs/>
          <w:iCs/>
        </w:rPr>
        <w:t xml:space="preserve">ałącznikiem nr </w:t>
      </w:r>
      <w:r w:rsidR="000F4DA7" w:rsidRPr="00CB4BB5">
        <w:rPr>
          <w:rFonts w:ascii="Arial" w:eastAsia="Calibri" w:hAnsi="Arial" w:cs="Arial"/>
          <w:b/>
          <w:bCs/>
          <w:iCs/>
        </w:rPr>
        <w:t>6</w:t>
      </w:r>
      <w:r w:rsidRPr="00CB4BB5">
        <w:rPr>
          <w:rFonts w:ascii="Arial" w:eastAsia="Calibri" w:hAnsi="Arial" w:cs="Arial"/>
          <w:b/>
          <w:bCs/>
          <w:iCs/>
        </w:rPr>
        <w:t xml:space="preserve"> do SWZ. </w:t>
      </w:r>
      <w:r w:rsidRPr="00CB4BB5">
        <w:rPr>
          <w:rFonts w:ascii="Arial" w:eastAsia="Calibri" w:hAnsi="Arial" w:cs="Arial"/>
          <w:iCs/>
        </w:rPr>
        <w:t xml:space="preserve">Wykonawca może przedstawić też inny środek dowodowy potwierdzający, że wykonawca realizując zamówienie, będzie dysponował niezbędnymi zasobami tych podmiotów. </w:t>
      </w:r>
      <w:r w:rsidRPr="00CB4BB5">
        <w:rPr>
          <w:rFonts w:ascii="Arial" w:eastAsia="Calibri" w:hAnsi="Arial" w:cs="Arial"/>
        </w:rPr>
        <w:t xml:space="preserve">Z zobowiązania lub innych dokumentów potwierdzających udostępnienie zasobów przez inne podmioty musi bezspornie i jednoznacznie wynikać w szczególności: </w:t>
      </w:r>
    </w:p>
    <w:p w14:paraId="6C8A28D0" w14:textId="77777777" w:rsidR="00D557B7" w:rsidRPr="00CB4BB5" w:rsidRDefault="00D557B7">
      <w:pPr>
        <w:pStyle w:val="Akapitzlist"/>
        <w:numPr>
          <w:ilvl w:val="0"/>
          <w:numId w:val="23"/>
        </w:numPr>
        <w:spacing w:after="0" w:line="276" w:lineRule="auto"/>
        <w:ind w:left="1418" w:hanging="284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>zakres dostępnych wykonawcy zasobów podmiotu udostępniającego zasoby,</w:t>
      </w:r>
    </w:p>
    <w:p w14:paraId="0B4C9EDD" w14:textId="77777777" w:rsidR="00D557B7" w:rsidRPr="00CB4BB5" w:rsidRDefault="00D557B7">
      <w:pPr>
        <w:pStyle w:val="Akapitzlist"/>
        <w:numPr>
          <w:ilvl w:val="0"/>
          <w:numId w:val="23"/>
        </w:numPr>
        <w:spacing w:after="0" w:line="276" w:lineRule="auto"/>
        <w:ind w:left="1418" w:hanging="284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>sposób i okres udostępnienia wykonawcy i wykorzystania przez niego zasobów podmiotu udostępniającego te zasoby przy wykonywaniu zamówienia,</w:t>
      </w:r>
    </w:p>
    <w:p w14:paraId="15773BF6" w14:textId="136330DE" w:rsidR="00D557B7" w:rsidRPr="00CB4BB5" w:rsidRDefault="00D557B7">
      <w:pPr>
        <w:pStyle w:val="Akapitzlist"/>
        <w:numPr>
          <w:ilvl w:val="0"/>
          <w:numId w:val="23"/>
        </w:numPr>
        <w:spacing w:after="0" w:line="276" w:lineRule="auto"/>
        <w:ind w:left="1418" w:hanging="284"/>
        <w:jc w:val="both"/>
        <w:rPr>
          <w:rFonts w:ascii="Arial" w:eastAsia="Calibri" w:hAnsi="Arial" w:cs="Arial"/>
        </w:rPr>
      </w:pPr>
      <w:r w:rsidRPr="00CB4BB5">
        <w:rPr>
          <w:rFonts w:ascii="Arial" w:eastAsia="Calibri" w:hAnsi="Arial" w:cs="Arial"/>
        </w:rPr>
        <w:t xml:space="preserve">czy i w jakim zakresie podmiot udostępniający zasoby, na zdolnościach którego wykonawca polega w odniesieniu do warunku udziału w postępowaniu dotyczących doświadczenia, zrealizuje </w:t>
      </w:r>
      <w:r w:rsidR="00D33709">
        <w:rPr>
          <w:rFonts w:ascii="Arial" w:eastAsia="Calibri" w:hAnsi="Arial" w:cs="Arial"/>
        </w:rPr>
        <w:t>dostawy</w:t>
      </w:r>
      <w:r w:rsidRPr="00CB4BB5">
        <w:rPr>
          <w:rFonts w:ascii="Arial" w:eastAsia="Calibri" w:hAnsi="Arial" w:cs="Arial"/>
        </w:rPr>
        <w:t xml:space="preserve">, których wskazane zdolności dotyczą. </w:t>
      </w:r>
    </w:p>
    <w:p w14:paraId="28E66462" w14:textId="19DA2C97" w:rsidR="00D557B7" w:rsidRPr="00CB4BB5" w:rsidRDefault="00D557B7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Wykonawca, w przypadku polegania na zdolnościach podmiotów udostępniających zasoby, na zasadach określonych w art. 118 ustawy</w:t>
      </w:r>
      <w:r w:rsidR="00AE72FD" w:rsidRPr="00CB4BB5">
        <w:rPr>
          <w:rFonts w:ascii="Arial" w:hAnsi="Arial" w:cs="Arial"/>
        </w:rPr>
        <w:t xml:space="preserve"> Pzp</w:t>
      </w:r>
      <w:r w:rsidRPr="00CB4BB5">
        <w:rPr>
          <w:rFonts w:ascii="Arial" w:hAnsi="Arial" w:cs="Arial"/>
        </w:rPr>
        <w:t xml:space="preserve">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zasoby. </w:t>
      </w:r>
    </w:p>
    <w:p w14:paraId="5492FE09" w14:textId="3BA72F32" w:rsidR="000F4DA7" w:rsidRPr="00CB4BB5" w:rsidRDefault="00254D7B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  <w:bCs/>
        </w:rPr>
      </w:pPr>
      <w:bookmarkStart w:id="9" w:name="_Hlk117245917"/>
      <w:r w:rsidRPr="00CB4BB5">
        <w:rPr>
          <w:rFonts w:ascii="Arial" w:hAnsi="Arial" w:cs="Arial"/>
        </w:rPr>
        <w:t>o</w:t>
      </w:r>
      <w:r w:rsidR="000F4DA7" w:rsidRPr="00CB4BB5">
        <w:rPr>
          <w:rFonts w:ascii="Arial" w:hAnsi="Arial" w:cs="Arial"/>
        </w:rPr>
        <w:t>świadczenie podmiotu udostępniającego zasoby, na którego przypada ponad 10 % wartości zamówienia, dotyczące przesłanek wykluczenia z postępowania na podstawie art. 5k rozporządzenia 833/2014 oraz art. 7 ust. 1 ustawy o</w:t>
      </w:r>
      <w:r w:rsidR="00324318" w:rsidRPr="00CB4BB5">
        <w:rPr>
          <w:rFonts w:ascii="Arial" w:hAnsi="Arial" w:cs="Arial"/>
        </w:rPr>
        <w:t> </w:t>
      </w:r>
      <w:r w:rsidR="000F4DA7" w:rsidRPr="00CB4BB5">
        <w:rPr>
          <w:rFonts w:ascii="Arial" w:hAnsi="Arial" w:cs="Arial"/>
        </w:rPr>
        <w:t>szczególnych rozwiązaniach w zakresie przeciwdziałania wspieraniu agresji na Ukrainę oraz służących ochronie bezpieczeństwa narodowego</w:t>
      </w:r>
      <w:bookmarkEnd w:id="9"/>
      <w:r w:rsidR="000F4DA7" w:rsidRPr="00CB4BB5">
        <w:rPr>
          <w:rFonts w:ascii="Arial" w:hAnsi="Arial" w:cs="Arial"/>
        </w:rPr>
        <w:t xml:space="preserve">, którego wzór stanowi </w:t>
      </w:r>
      <w:r w:rsidR="000F4DA7" w:rsidRPr="00CB4BB5">
        <w:rPr>
          <w:rFonts w:ascii="Arial" w:hAnsi="Arial" w:cs="Arial"/>
          <w:b/>
          <w:bCs/>
        </w:rPr>
        <w:t>załącznik nr 7 do SWZ</w:t>
      </w:r>
      <w:r w:rsidR="00101D2D" w:rsidRPr="00CB4BB5">
        <w:rPr>
          <w:rFonts w:ascii="Arial" w:hAnsi="Arial" w:cs="Arial"/>
        </w:rPr>
        <w:t xml:space="preserve"> (stosownie do art. 63 ust. 1 ustawy Pzp, oświadczenie należy złożyć, pod rygorem nieważności, w formie elektronicznej, tj. opatrzonej kwalifikowanym podpisem elektronicznym),</w:t>
      </w:r>
    </w:p>
    <w:p w14:paraId="7681E8DF" w14:textId="534EC81A" w:rsidR="00A3015D" w:rsidRPr="00CB4BB5" w:rsidRDefault="00A3015D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  <w:bCs/>
        </w:rPr>
      </w:pPr>
      <w:r w:rsidRPr="00CB4BB5">
        <w:rPr>
          <w:rFonts w:ascii="Arial" w:eastAsia="Verdana" w:hAnsi="Arial" w:cs="Arial"/>
          <w:bCs/>
        </w:rPr>
        <w:t xml:space="preserve">w celu potwierdzenia, że osoba działająca w imieniu wykonawcy jest umocowana do jego reprezentowania, zamawiający żąda od wykonawcy </w:t>
      </w:r>
      <w:r w:rsidR="00C82607" w:rsidRPr="00CB4BB5">
        <w:rPr>
          <w:rFonts w:ascii="Arial" w:eastAsia="Verdana" w:hAnsi="Arial" w:cs="Arial"/>
          <w:bCs/>
        </w:rPr>
        <w:t xml:space="preserve">złożenia </w:t>
      </w:r>
      <w:r w:rsidRPr="00CB4BB5">
        <w:rPr>
          <w:rFonts w:ascii="Arial" w:eastAsia="Verdana" w:hAnsi="Arial" w:cs="Arial"/>
          <w:b/>
        </w:rPr>
        <w:t>odpisu lub informacji z Krajowego Rejestru Sądowego, Centralnej Ewidencji i</w:t>
      </w:r>
      <w:r w:rsidR="00C82607" w:rsidRPr="00CB4BB5">
        <w:rPr>
          <w:rFonts w:ascii="Arial" w:eastAsia="Verdana" w:hAnsi="Arial" w:cs="Arial"/>
          <w:b/>
        </w:rPr>
        <w:t> </w:t>
      </w:r>
      <w:r w:rsidRPr="00CB4BB5">
        <w:rPr>
          <w:rFonts w:ascii="Arial" w:eastAsia="Verdana" w:hAnsi="Arial" w:cs="Arial"/>
          <w:b/>
        </w:rPr>
        <w:t>Informacji o</w:t>
      </w:r>
      <w:r w:rsidR="00C82607" w:rsidRPr="00CB4BB5">
        <w:rPr>
          <w:rFonts w:ascii="Arial" w:eastAsia="Verdana" w:hAnsi="Arial" w:cs="Arial"/>
          <w:b/>
        </w:rPr>
        <w:t> </w:t>
      </w:r>
      <w:r w:rsidRPr="00CB4BB5">
        <w:rPr>
          <w:rFonts w:ascii="Arial" w:eastAsia="Verdana" w:hAnsi="Arial" w:cs="Arial"/>
          <w:b/>
        </w:rPr>
        <w:t>Działalności Gospodarczej lub innego właściwego rejestru</w:t>
      </w:r>
      <w:r w:rsidRPr="00CB4BB5">
        <w:rPr>
          <w:rFonts w:ascii="Arial" w:eastAsia="Verdana" w:hAnsi="Arial" w:cs="Arial"/>
          <w:bCs/>
        </w:rPr>
        <w:t xml:space="preserve">, przy czym, Wykonawca nie jest zobowiązany do złożenia tych dokumentów, jeżeli zamawiający może je uzyskać za pomocą bezpłatnych i ogólnodostępnych baz danych, </w:t>
      </w:r>
      <w:r w:rsidRPr="00CB4BB5">
        <w:rPr>
          <w:rFonts w:ascii="Arial" w:eastAsia="Verdana" w:hAnsi="Arial" w:cs="Arial"/>
          <w:b/>
        </w:rPr>
        <w:t>o ile wykonawca wskazał dane umożliwiające dostęp do tych dokumentów</w:t>
      </w:r>
      <w:r w:rsidRPr="00CB4BB5">
        <w:rPr>
          <w:rFonts w:ascii="Arial" w:eastAsia="Verdana" w:hAnsi="Arial" w:cs="Arial"/>
          <w:bCs/>
        </w:rPr>
        <w:t>,</w:t>
      </w:r>
    </w:p>
    <w:p w14:paraId="70BFE9B1" w14:textId="5EDA45A0" w:rsidR="00CC22A2" w:rsidRPr="00CB4BB5" w:rsidRDefault="00CC22A2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</w:rPr>
        <w:lastRenderedPageBreak/>
        <w:t>pełnomocnictwo lub inny dokument potwierdzający umocowanie do reprezentowania wykonawcy - jeżeli w imieniu wykonawcy działa osoba, której umocowanie do jego reprezentowania nie wynika z dokumentów</w:t>
      </w:r>
      <w:r w:rsidR="00C82607" w:rsidRPr="00CB4BB5">
        <w:rPr>
          <w:rFonts w:ascii="Arial" w:eastAsia="Verdana" w:hAnsi="Arial" w:cs="Arial"/>
        </w:rPr>
        <w:t xml:space="preserve">, o których mowa w ust. </w:t>
      </w:r>
      <w:r w:rsidR="0016301F" w:rsidRPr="00CB4BB5">
        <w:rPr>
          <w:rFonts w:ascii="Arial" w:eastAsia="Verdana" w:hAnsi="Arial" w:cs="Arial"/>
        </w:rPr>
        <w:t>7</w:t>
      </w:r>
      <w:r w:rsidR="00F0196D" w:rsidRPr="00CB4BB5">
        <w:rPr>
          <w:rFonts w:ascii="Arial" w:eastAsia="Verdana" w:hAnsi="Arial" w:cs="Arial"/>
        </w:rPr>
        <w:t>,</w:t>
      </w:r>
    </w:p>
    <w:p w14:paraId="1FEC7EE8" w14:textId="4AB43C0C" w:rsidR="00CC22A2" w:rsidRPr="00CB4BB5" w:rsidRDefault="00CC22A2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hAnsi="Arial" w:cs="Arial"/>
        </w:rPr>
        <w:t xml:space="preserve">pełnomocnictwo, o którym mowa w dziale </w:t>
      </w:r>
      <w:r w:rsidR="00C82607" w:rsidRPr="00CB4BB5">
        <w:rPr>
          <w:rFonts w:ascii="Arial" w:hAnsi="Arial" w:cs="Arial"/>
        </w:rPr>
        <w:t>IX</w:t>
      </w:r>
      <w:r w:rsidRPr="00CB4BB5">
        <w:rPr>
          <w:rFonts w:ascii="Arial" w:hAnsi="Arial" w:cs="Arial"/>
        </w:rPr>
        <w:t xml:space="preserve"> ust. 1 SWZ - w przypadku wspólnego ubiegania się o zamówienie przez wykonawców</w:t>
      </w:r>
      <w:r w:rsidR="00F0196D" w:rsidRPr="00CB4BB5">
        <w:rPr>
          <w:rFonts w:ascii="Arial" w:eastAsia="Verdana" w:hAnsi="Arial" w:cs="Arial"/>
        </w:rPr>
        <w:t>,</w:t>
      </w:r>
    </w:p>
    <w:p w14:paraId="37BF8667" w14:textId="3FF8BA3A" w:rsidR="0016301F" w:rsidRPr="00CB4BB5" w:rsidRDefault="0016301F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 odniesieniu do warunków udziału w postępowaniu dotyczących wykształcenia, kwalifikacji zawodowych lub doświadczenia Wykonawcy wspólnie ubiegający się o udzielenie zamówienia mogą polegać na zdolnościach tych z wykonawców, którzy wykonają </w:t>
      </w:r>
      <w:r w:rsidR="00D33709">
        <w:rPr>
          <w:rFonts w:ascii="Arial" w:hAnsi="Arial" w:cs="Arial"/>
        </w:rPr>
        <w:t>dostawy</w:t>
      </w:r>
      <w:r w:rsidRPr="00CB4BB5">
        <w:rPr>
          <w:rFonts w:ascii="Arial" w:hAnsi="Arial" w:cs="Arial"/>
        </w:rPr>
        <w:t xml:space="preserve">, do realizacji których te zdolności są wymagane - </w:t>
      </w:r>
      <w:r w:rsidRPr="00CB4BB5">
        <w:rPr>
          <w:rFonts w:ascii="Arial" w:hAnsi="Arial" w:cs="Arial"/>
          <w:b/>
          <w:bCs/>
        </w:rPr>
        <w:t xml:space="preserve">w takim przypadku Wykonawcy wspólnie ubiegający się o udzielenie zamówienia dołączają do oferty oświadczenie, z którego wynika, które </w:t>
      </w:r>
      <w:r w:rsidR="00D33709">
        <w:rPr>
          <w:rFonts w:ascii="Arial" w:hAnsi="Arial" w:cs="Arial"/>
          <w:b/>
          <w:bCs/>
        </w:rPr>
        <w:t xml:space="preserve">dostawy </w:t>
      </w:r>
      <w:r w:rsidRPr="00CB4BB5">
        <w:rPr>
          <w:rFonts w:ascii="Arial" w:hAnsi="Arial" w:cs="Arial"/>
          <w:b/>
          <w:bCs/>
        </w:rPr>
        <w:t>wykonają poszczególni wykonawcy</w:t>
      </w:r>
      <w:r w:rsidRPr="00CB4BB5">
        <w:rPr>
          <w:rFonts w:ascii="Arial" w:hAnsi="Arial" w:cs="Arial"/>
        </w:rPr>
        <w:t>.</w:t>
      </w:r>
    </w:p>
    <w:p w14:paraId="4159D8EC" w14:textId="02A07094" w:rsidR="005E247C" w:rsidRPr="00CB4BB5" w:rsidRDefault="005E247C">
      <w:pPr>
        <w:pStyle w:val="Akapitzlist"/>
        <w:numPr>
          <w:ilvl w:val="0"/>
          <w:numId w:val="16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</w:rPr>
        <w:t>zastrzeżenie tajemnicy przedsiębiorstwa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 (jeżeli dotyczy).</w:t>
      </w:r>
    </w:p>
    <w:p w14:paraId="0EC2AD19" w14:textId="0A9DFD02" w:rsidR="004E4098" w:rsidRPr="00CB4BB5" w:rsidRDefault="004E4098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  <w:b/>
          <w:bCs/>
        </w:rPr>
        <w:t>Zamawiający</w:t>
      </w:r>
      <w:r w:rsidRPr="00CB4BB5">
        <w:rPr>
          <w:rFonts w:ascii="Arial" w:eastAsia="Verdana" w:hAnsi="Arial" w:cs="Arial"/>
        </w:rPr>
        <w:t xml:space="preserve"> </w:t>
      </w:r>
      <w:r w:rsidRPr="00CB4BB5">
        <w:rPr>
          <w:rFonts w:ascii="Arial" w:eastAsia="Verdana" w:hAnsi="Arial" w:cs="Arial"/>
          <w:b/>
          <w:bCs/>
        </w:rPr>
        <w:t>żąda wskazania przez wykonawcę</w:t>
      </w:r>
      <w:r w:rsidR="00B6409F" w:rsidRPr="00CB4BB5">
        <w:rPr>
          <w:rFonts w:ascii="Arial" w:eastAsia="Verdana" w:hAnsi="Arial" w:cs="Arial"/>
          <w:b/>
          <w:bCs/>
        </w:rPr>
        <w:t xml:space="preserve"> w ofercie</w:t>
      </w:r>
      <w:r w:rsidRPr="00CB4BB5">
        <w:rPr>
          <w:rFonts w:ascii="Arial" w:eastAsia="Verdana" w:hAnsi="Arial" w:cs="Arial"/>
          <w:b/>
          <w:bCs/>
        </w:rPr>
        <w:t xml:space="preserve"> części zamówienia, których wykonanie zamierza powierzyć podwykonawcom</w:t>
      </w:r>
      <w:r w:rsidRPr="00CB4BB5">
        <w:rPr>
          <w:rFonts w:ascii="Arial" w:eastAsia="Verdana" w:hAnsi="Arial" w:cs="Arial"/>
        </w:rPr>
        <w:t>, i podania przez wykonawcę nazw podwykonawców</w:t>
      </w:r>
      <w:r w:rsidR="00C82607" w:rsidRPr="00CB4BB5">
        <w:rPr>
          <w:rFonts w:ascii="Arial" w:eastAsia="Verdana" w:hAnsi="Arial" w:cs="Arial"/>
        </w:rPr>
        <w:t>,</w:t>
      </w:r>
      <w:r w:rsidRPr="00CB4BB5">
        <w:rPr>
          <w:rFonts w:ascii="Arial" w:eastAsia="Verdana" w:hAnsi="Arial" w:cs="Arial"/>
        </w:rPr>
        <w:t xml:space="preserve"> jeżeli są już znani</w:t>
      </w:r>
      <w:r w:rsidR="00B6409F" w:rsidRPr="00CB4BB5">
        <w:rPr>
          <w:rFonts w:ascii="Arial" w:eastAsia="Verdana" w:hAnsi="Arial" w:cs="Arial"/>
        </w:rPr>
        <w:t>.</w:t>
      </w:r>
    </w:p>
    <w:p w14:paraId="69FFE2D5" w14:textId="6E195AA4" w:rsidR="00DB45DB" w:rsidRPr="00CB4BB5" w:rsidRDefault="00DB45DB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hAnsi="Arial" w:cs="Arial"/>
          <w:b/>
        </w:rPr>
        <w:t xml:space="preserve">Wykonawca w ust. 3 formularza ofertowego wskaże instalację przetwarzania odpadów komunalnych, do której będzie przekazywał odebrane odpady komunalne. </w:t>
      </w:r>
    </w:p>
    <w:p w14:paraId="299D95D2" w14:textId="6D958992" w:rsidR="00F210A6" w:rsidRPr="00CB4BB5" w:rsidRDefault="00F210A6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hAnsi="Arial" w:cs="Arial"/>
        </w:rPr>
        <w:t>Sposób sporządzenia dokumentów elektronicznych musi być zgod</w:t>
      </w:r>
      <w:r w:rsidR="004E4098" w:rsidRPr="00CB4BB5">
        <w:rPr>
          <w:rFonts w:ascii="Arial" w:hAnsi="Arial" w:cs="Arial"/>
        </w:rPr>
        <w:t>n</w:t>
      </w:r>
      <w:r w:rsidRPr="00CB4BB5">
        <w:rPr>
          <w:rFonts w:ascii="Arial" w:hAnsi="Arial" w:cs="Arial"/>
        </w:rPr>
        <w:t>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</w:t>
      </w:r>
      <w:r w:rsidR="009664E4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dnia 23 grudnia 2020 r. w sprawie podmiotowych środków dowodowych oraz innych dokumentów lub oświadczeń, jakich może żądać zamawiający od wykonawcy (Dz. U. z</w:t>
      </w:r>
      <w:r w:rsidR="009664E4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2020 poz. 2415).</w:t>
      </w:r>
    </w:p>
    <w:p w14:paraId="3F8B4D6D" w14:textId="54869336" w:rsidR="002368D8" w:rsidRPr="00CB4BB5" w:rsidRDefault="002368D8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E262C8E" w14:textId="3586C0E4" w:rsidR="002368D8" w:rsidRPr="00CB4BB5" w:rsidRDefault="002368D8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</w:rPr>
        <w:t xml:space="preserve">Oferta oraz pozostałe oświadczenia i dokumenty, dla których Zamawiający określił wzory w formie formularzy zamieszczonych w załącznikach do SWZ, </w:t>
      </w:r>
      <w:r w:rsidR="009B2029" w:rsidRPr="00CB4BB5">
        <w:rPr>
          <w:rFonts w:ascii="Arial" w:eastAsia="Verdana" w:hAnsi="Arial" w:cs="Arial"/>
        </w:rPr>
        <w:t>zaleca się</w:t>
      </w:r>
      <w:r w:rsidRPr="00CB4BB5">
        <w:rPr>
          <w:rFonts w:ascii="Arial" w:eastAsia="Verdana" w:hAnsi="Arial" w:cs="Arial"/>
        </w:rPr>
        <w:t xml:space="preserve"> sporządz</w:t>
      </w:r>
      <w:r w:rsidR="009B2029" w:rsidRPr="00CB4BB5">
        <w:rPr>
          <w:rFonts w:ascii="Arial" w:eastAsia="Verdana" w:hAnsi="Arial" w:cs="Arial"/>
        </w:rPr>
        <w:t xml:space="preserve">ić </w:t>
      </w:r>
      <w:r w:rsidRPr="00CB4BB5">
        <w:rPr>
          <w:rFonts w:ascii="Arial" w:eastAsia="Verdana" w:hAnsi="Arial" w:cs="Arial"/>
        </w:rPr>
        <w:t>zgodnie z tymi wzorami</w:t>
      </w:r>
      <w:r w:rsidR="00264680" w:rsidRPr="00CB4BB5">
        <w:rPr>
          <w:rFonts w:ascii="Arial" w:eastAsia="Verdana" w:hAnsi="Arial" w:cs="Arial"/>
        </w:rPr>
        <w:t>.</w:t>
      </w:r>
    </w:p>
    <w:p w14:paraId="7A55BCCB" w14:textId="6C0F1AB8" w:rsidR="002368D8" w:rsidRPr="00CB4BB5" w:rsidRDefault="002368D8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</w:rPr>
        <w:t>Oferta powinna być sporządzona w języku polskim. Każdy dokument składający się na ofertę powinien być czytelny.</w:t>
      </w:r>
    </w:p>
    <w:p w14:paraId="2F0BD467" w14:textId="08310D38" w:rsidR="00754C04" w:rsidRPr="00CB4BB5" w:rsidRDefault="004E5EEE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</w:rPr>
        <w:lastRenderedPageBreak/>
        <w:t>Podmiotowe środki dowodowe lub inne dokumenty, w tym dokumenty potwierdzające umocowanie do reprezentowania, sporządzone w języku obcym przekazuje się wraz z tłumaczeniem na język polski.</w:t>
      </w:r>
    </w:p>
    <w:p w14:paraId="72AFD1A9" w14:textId="2BF21001" w:rsidR="004E5EEE" w:rsidRPr="00CB4BB5" w:rsidRDefault="004E5EEE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Jeżeli dokumenty elektroniczne, przekazywane przy użyciu środków komunikacji elektronicznej, zawierają informacje stanowiące tajemnicę przedsiębiorstwa w rozumieniu przepisów ustawy z dnia 16 kwietnia 1993 r. o zwalczaniu nieuczciwej konkurencji (tekst jedn. Dz. U. z 202</w:t>
      </w:r>
      <w:r w:rsidR="00531F46" w:rsidRPr="00CB4BB5">
        <w:rPr>
          <w:rFonts w:ascii="Arial" w:hAnsi="Arial" w:cs="Arial"/>
        </w:rPr>
        <w:t>2</w:t>
      </w:r>
      <w:r w:rsidRPr="00CB4BB5">
        <w:rPr>
          <w:rFonts w:ascii="Arial" w:hAnsi="Arial" w:cs="Arial"/>
        </w:rPr>
        <w:t xml:space="preserve"> r. poz. 1</w:t>
      </w:r>
      <w:r w:rsidR="00531F46" w:rsidRPr="00CB4BB5">
        <w:rPr>
          <w:rFonts w:ascii="Arial" w:hAnsi="Arial" w:cs="Arial"/>
        </w:rPr>
        <w:t>233</w:t>
      </w:r>
      <w:r w:rsidRPr="00CB4BB5">
        <w:rPr>
          <w:rFonts w:ascii="Arial" w:hAnsi="Arial" w:cs="Arial"/>
        </w:rPr>
        <w:t>), wykonawca, w celu utrzymania w</w:t>
      </w:r>
      <w:r w:rsidR="0027527D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poufności tych informacji, przekazuje je w wydzielonym i odpowiednio oznaczonym pliku, wraz z jednoczesnym zaznaczeniem polecenia „Załącznik stanowiący tajemnicę przedsiębiorstwa” a następnie wraz z plikami stanowiącymi jawną część</w:t>
      </w:r>
      <w:r w:rsidR="00264680" w:rsidRPr="00CB4BB5">
        <w:rPr>
          <w:rFonts w:ascii="Arial" w:hAnsi="Arial" w:cs="Arial"/>
        </w:rPr>
        <w:t xml:space="preserve"> oferty</w:t>
      </w:r>
      <w:r w:rsidRPr="00CB4BB5">
        <w:rPr>
          <w:rFonts w:ascii="Arial" w:hAnsi="Arial" w:cs="Arial"/>
        </w:rPr>
        <w:t xml:space="preserve"> </w:t>
      </w:r>
      <w:r w:rsidR="00264680" w:rsidRPr="00CB4BB5">
        <w:rPr>
          <w:rFonts w:ascii="Arial" w:hAnsi="Arial" w:cs="Arial"/>
        </w:rPr>
        <w:t xml:space="preserve">(oferta wraz z załącznikami nieobjętymi tajemnicą przedsiębiorstwa) </w:t>
      </w:r>
      <w:r w:rsidRPr="00CB4BB5">
        <w:rPr>
          <w:rFonts w:ascii="Arial" w:hAnsi="Arial" w:cs="Arial"/>
        </w:rPr>
        <w:t>należy ten plik zaszyfrować.</w:t>
      </w:r>
    </w:p>
    <w:p w14:paraId="39146F13" w14:textId="15CEDD35" w:rsidR="00DD0548" w:rsidRPr="00CB4BB5" w:rsidRDefault="00DD0548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Zaleca się, aby oferta i dokumenty były zapisane w formatach danych .pdf (zalecany), .doc, .docx, .rtf, .xps jpeg, jpg lub</w:t>
      </w:r>
      <w:r w:rsidR="00C80BA3" w:rsidRPr="00CB4BB5">
        <w:rPr>
          <w:rFonts w:ascii="Arial" w:hAnsi="Arial" w:cs="Arial"/>
        </w:rPr>
        <w:t xml:space="preserve"> </w:t>
      </w:r>
      <w:r w:rsidRPr="00CB4BB5">
        <w:rPr>
          <w:rFonts w:ascii="Arial" w:hAnsi="Arial" w:cs="Arial"/>
        </w:rPr>
        <w:t xml:space="preserve">.odt. </w:t>
      </w:r>
    </w:p>
    <w:p w14:paraId="57B7C18A" w14:textId="6B542521" w:rsidR="00264680" w:rsidRPr="00CB4BB5" w:rsidRDefault="00264680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Sposób składania ofert</w:t>
      </w:r>
      <w:r w:rsidR="00C82607" w:rsidRPr="00CB4BB5">
        <w:rPr>
          <w:rFonts w:ascii="Arial" w:hAnsi="Arial" w:cs="Arial"/>
        </w:rPr>
        <w:t>y</w:t>
      </w:r>
      <w:r w:rsidRPr="00CB4BB5">
        <w:rPr>
          <w:rFonts w:ascii="Arial" w:hAnsi="Arial" w:cs="Arial"/>
        </w:rPr>
        <w:t xml:space="preserve"> określa dział XV SWZ.</w:t>
      </w:r>
    </w:p>
    <w:p w14:paraId="23A5051A" w14:textId="77777777" w:rsidR="000566C1" w:rsidRPr="00CB4BB5" w:rsidRDefault="000566C1" w:rsidP="00411476">
      <w:pPr>
        <w:spacing w:after="0" w:line="276" w:lineRule="auto"/>
        <w:jc w:val="both"/>
        <w:rPr>
          <w:rFonts w:ascii="Arial" w:eastAsia="Verdana" w:hAnsi="Arial" w:cs="Arial"/>
          <w:bCs/>
          <w:highlight w:val="yellow"/>
        </w:rPr>
      </w:pPr>
    </w:p>
    <w:p w14:paraId="69B75ABA" w14:textId="3A20931F" w:rsidR="00C27E6E" w:rsidRPr="00CB4BB5" w:rsidRDefault="00C27E6E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WYMAGANIA DOTYCZĄCE WADIUM, W TYM JEGO KWOTA </w:t>
      </w:r>
    </w:p>
    <w:p w14:paraId="6C86476B" w14:textId="279AE3D1" w:rsidR="007F6FE6" w:rsidRPr="00CB4BB5" w:rsidRDefault="00AD79E0" w:rsidP="00411476">
      <w:pPr>
        <w:suppressAutoHyphens/>
        <w:spacing w:after="0" w:line="276" w:lineRule="auto"/>
        <w:ind w:left="284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Zamawiający nie żąda wniesienia wadium.</w:t>
      </w:r>
    </w:p>
    <w:p w14:paraId="5B087257" w14:textId="77777777" w:rsidR="00C27E6E" w:rsidRPr="00CB4BB5" w:rsidRDefault="00C27E6E" w:rsidP="00411476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</w:pPr>
    </w:p>
    <w:p w14:paraId="107BAD85" w14:textId="297417FB" w:rsidR="00E36B83" w:rsidRPr="00CB4BB5" w:rsidRDefault="00E36B83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TERMIN ZWIĄZANIA OFERTĄ</w:t>
      </w:r>
    </w:p>
    <w:p w14:paraId="03BF3F5C" w14:textId="192A717B" w:rsidR="004C029E" w:rsidRPr="00CB4BB5" w:rsidRDefault="004C029E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Wykonawca będzie związany ofertą do dnia </w:t>
      </w:r>
      <w:r w:rsidR="009732F7">
        <w:rPr>
          <w:rFonts w:ascii="Arial" w:hAnsi="Arial" w:cs="Arial"/>
          <w:b/>
          <w:bCs/>
          <w:caps/>
          <w:u w:val="single"/>
        </w:rPr>
        <w:t xml:space="preserve">22 </w:t>
      </w:r>
      <w:r w:rsidR="009732F7">
        <w:rPr>
          <w:rFonts w:ascii="Arial" w:hAnsi="Arial" w:cs="Arial"/>
          <w:b/>
          <w:bCs/>
          <w:u w:val="single"/>
        </w:rPr>
        <w:t xml:space="preserve">lutego </w:t>
      </w:r>
      <w:r w:rsidR="00B10BDB" w:rsidRPr="00CB4BB5">
        <w:rPr>
          <w:rFonts w:ascii="Arial" w:hAnsi="Arial" w:cs="Arial"/>
          <w:b/>
          <w:bCs/>
          <w:caps/>
          <w:u w:val="single"/>
        </w:rPr>
        <w:t>202</w:t>
      </w:r>
      <w:r w:rsidR="009732F7">
        <w:rPr>
          <w:rFonts w:ascii="Arial" w:hAnsi="Arial" w:cs="Arial"/>
          <w:b/>
          <w:bCs/>
          <w:caps/>
          <w:u w:val="single"/>
        </w:rPr>
        <w:t>3</w:t>
      </w:r>
      <w:r w:rsidRPr="00CB4BB5">
        <w:rPr>
          <w:rFonts w:ascii="Arial" w:hAnsi="Arial" w:cs="Arial"/>
          <w:b/>
          <w:bCs/>
          <w:caps/>
          <w:u w:val="single"/>
        </w:rPr>
        <w:t xml:space="preserve"> </w:t>
      </w:r>
      <w:r w:rsidRPr="00CB4BB5">
        <w:rPr>
          <w:rFonts w:ascii="Arial" w:hAnsi="Arial" w:cs="Arial"/>
          <w:b/>
          <w:bCs/>
          <w:u w:val="single"/>
        </w:rPr>
        <w:t>r.</w:t>
      </w:r>
    </w:p>
    <w:p w14:paraId="2A68C4C3" w14:textId="309B824D" w:rsidR="00EA5685" w:rsidRPr="00CB4BB5" w:rsidRDefault="004C029E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</w:t>
      </w:r>
      <w:r w:rsidR="00A210EB" w:rsidRPr="00CB4BB5">
        <w:rPr>
          <w:rFonts w:ascii="Arial" w:hAnsi="Arial" w:cs="Arial"/>
        </w:rPr>
        <w:t>6</w:t>
      </w:r>
      <w:r w:rsidRPr="00CB4BB5">
        <w:rPr>
          <w:rFonts w:ascii="Arial" w:hAnsi="Arial" w:cs="Arial"/>
        </w:rPr>
        <w:t xml:space="preserve">0 dni. </w:t>
      </w:r>
      <w:r w:rsidRPr="00CB4BB5">
        <w:rPr>
          <w:rFonts w:ascii="Arial" w:hAnsi="Arial" w:cs="Arial"/>
        </w:rPr>
        <w:tab/>
      </w:r>
    </w:p>
    <w:p w14:paraId="5E822CDB" w14:textId="4047D2B0" w:rsidR="004C029E" w:rsidRPr="00CB4BB5" w:rsidRDefault="004C029E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  <w:r w:rsidR="00EA5685" w:rsidRPr="00CB4BB5">
        <w:rPr>
          <w:rFonts w:ascii="Arial" w:hAnsi="Arial" w:cs="Arial"/>
        </w:rPr>
        <w:t xml:space="preserve"> </w:t>
      </w:r>
    </w:p>
    <w:p w14:paraId="00D44B42" w14:textId="77777777" w:rsidR="00BB5E3D" w:rsidRPr="00CB4BB5" w:rsidRDefault="00BB5E3D" w:rsidP="00411476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</w:pPr>
    </w:p>
    <w:p w14:paraId="23ED6161" w14:textId="369CE04E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SPOSÓB ORAZ TERMIN SKŁADANIA OFERT</w:t>
      </w:r>
    </w:p>
    <w:p w14:paraId="6E322F7F" w14:textId="4A90166B" w:rsidR="008554BA" w:rsidRPr="00CB4BB5" w:rsidRDefault="008554BA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  <w:b/>
          <w:bCs/>
        </w:rPr>
      </w:pPr>
      <w:r w:rsidRPr="00CB4BB5">
        <w:rPr>
          <w:rFonts w:ascii="Arial" w:eastAsia="Times New Roman" w:hAnsi="Arial" w:cs="Arial"/>
          <w:lang w:eastAsia="pl-PL"/>
        </w:rPr>
        <w:t>Ofertę</w:t>
      </w:r>
      <w:r w:rsidRPr="00CB4BB5">
        <w:rPr>
          <w:rFonts w:ascii="Arial" w:hAnsi="Arial" w:cs="Arial"/>
        </w:rPr>
        <w:t xml:space="preserve"> należy złożyć </w:t>
      </w:r>
      <w:r w:rsidR="00C203CA" w:rsidRPr="00CB4BB5">
        <w:rPr>
          <w:rFonts w:ascii="Arial" w:hAnsi="Arial" w:cs="Arial"/>
        </w:rPr>
        <w:t xml:space="preserve">za pośrednictwem </w:t>
      </w:r>
      <w:r w:rsidRPr="00CB4BB5">
        <w:rPr>
          <w:rFonts w:ascii="Arial" w:hAnsi="Arial" w:cs="Arial"/>
        </w:rPr>
        <w:t>miniPortal</w:t>
      </w:r>
      <w:r w:rsidR="00EE562C" w:rsidRPr="00CB4BB5">
        <w:rPr>
          <w:rFonts w:ascii="Arial" w:hAnsi="Arial" w:cs="Arial"/>
        </w:rPr>
        <w:t>u</w:t>
      </w:r>
      <w:r w:rsidRPr="00CB4BB5">
        <w:rPr>
          <w:rFonts w:ascii="Arial" w:hAnsi="Arial" w:cs="Arial"/>
        </w:rPr>
        <w:t xml:space="preserve"> </w:t>
      </w:r>
      <w:r w:rsidR="00C203CA" w:rsidRPr="00CB4BB5">
        <w:rPr>
          <w:rFonts w:ascii="Arial" w:hAnsi="Arial" w:cs="Arial"/>
        </w:rPr>
        <w:t xml:space="preserve">przez </w:t>
      </w:r>
      <w:r w:rsidRPr="00CB4BB5">
        <w:rPr>
          <w:rFonts w:ascii="Arial" w:hAnsi="Arial" w:cs="Arial"/>
        </w:rPr>
        <w:t xml:space="preserve">ePuap do dnia </w:t>
      </w:r>
      <w:r w:rsidR="00AB7D90">
        <w:rPr>
          <w:rFonts w:ascii="Arial" w:hAnsi="Arial" w:cs="Arial"/>
          <w:b/>
          <w:bCs/>
        </w:rPr>
        <w:t>25 listopada</w:t>
      </w:r>
      <w:r w:rsidRPr="00CB4BB5">
        <w:rPr>
          <w:rFonts w:ascii="Arial" w:hAnsi="Arial" w:cs="Arial"/>
          <w:b/>
          <w:bCs/>
        </w:rPr>
        <w:t xml:space="preserve"> r. godz. </w:t>
      </w:r>
      <w:r w:rsidR="00AB7D90">
        <w:rPr>
          <w:rFonts w:ascii="Arial" w:hAnsi="Arial" w:cs="Arial"/>
          <w:b/>
          <w:bCs/>
        </w:rPr>
        <w:t>9</w:t>
      </w:r>
      <w:r w:rsidRPr="00CB4BB5">
        <w:rPr>
          <w:rFonts w:ascii="Arial" w:hAnsi="Arial" w:cs="Arial"/>
          <w:b/>
          <w:bCs/>
        </w:rPr>
        <w:t>:00.</w:t>
      </w:r>
    </w:p>
    <w:p w14:paraId="7A199328" w14:textId="6B89EFE6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Verdana" w:hAnsi="Arial" w:cs="Arial"/>
        </w:rPr>
      </w:pPr>
      <w:r w:rsidRPr="00CB4BB5">
        <w:rPr>
          <w:rFonts w:ascii="Arial" w:eastAsia="Verdana" w:hAnsi="Arial" w:cs="Arial"/>
          <w:b/>
        </w:rPr>
        <w:t xml:space="preserve">Ofertę składa się </w:t>
      </w:r>
      <w:r w:rsidRPr="00CB4BB5">
        <w:rPr>
          <w:rFonts w:ascii="Arial" w:eastAsia="Verdana" w:hAnsi="Arial" w:cs="Arial"/>
          <w:b/>
          <w:u w:val="single"/>
        </w:rPr>
        <w:t>pod rygorem nieważności</w:t>
      </w:r>
      <w:r w:rsidRPr="00CB4BB5">
        <w:rPr>
          <w:rFonts w:ascii="Arial" w:eastAsia="Verdana" w:hAnsi="Arial" w:cs="Arial"/>
          <w:b/>
        </w:rPr>
        <w:t xml:space="preserve"> w formie elektronicznej (opatrzonej kwalifikowanym podpisem elektronicznym).</w:t>
      </w:r>
    </w:p>
    <w:p w14:paraId="422F4EBB" w14:textId="33A2D2F9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Verdana" w:hAnsi="Arial" w:cs="Arial"/>
          <w:bCs/>
        </w:rPr>
      </w:pPr>
      <w:r w:rsidRPr="00CB4BB5">
        <w:rPr>
          <w:rFonts w:ascii="Arial" w:eastAsia="Verdana" w:hAnsi="Arial" w:cs="Arial"/>
        </w:rPr>
        <w:t>Wykonawca, aby wziąć udział w postępowaniu o udzielenie zamówienia publicznego i złożyć ofertę do postępowania musi posiadać konto na Platformie ePUAP. Aby zaszyfrować i złożyć ofertę należy postępować zgodnie z „</w:t>
      </w:r>
      <w:r w:rsidRPr="00CB4BB5">
        <w:rPr>
          <w:rFonts w:ascii="Arial" w:eastAsia="Verdana" w:hAnsi="Arial" w:cs="Arial"/>
          <w:bCs/>
        </w:rPr>
        <w:t>Instrukcją użytkownika systemu miniPortal – ePuap” dostępną pod adresem</w:t>
      </w:r>
      <w:r w:rsidR="00EE562C" w:rsidRPr="00CB4BB5">
        <w:rPr>
          <w:rFonts w:ascii="Arial" w:eastAsia="Verdana" w:hAnsi="Arial" w:cs="Arial"/>
          <w:bCs/>
        </w:rPr>
        <w:t xml:space="preserve"> </w:t>
      </w:r>
      <w:hyperlink r:id="rId37" w:history="1">
        <w:r w:rsidRPr="00CB4BB5">
          <w:rPr>
            <w:rStyle w:val="Hipercze"/>
            <w:rFonts w:ascii="Arial" w:eastAsia="Verdana" w:hAnsi="Arial" w:cs="Arial"/>
            <w:bCs/>
          </w:rPr>
          <w:t>https://miniportal.uzp.gov.pl/Instrukcje</w:t>
        </w:r>
      </w:hyperlink>
      <w:r w:rsidRPr="00CB4BB5">
        <w:rPr>
          <w:rFonts w:ascii="Arial" w:eastAsia="Verdana" w:hAnsi="Arial" w:cs="Arial"/>
          <w:bCs/>
        </w:rPr>
        <w:t xml:space="preserve">. </w:t>
      </w:r>
    </w:p>
    <w:p w14:paraId="2BEC36AC" w14:textId="77777777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Zamawiający zaleca przed podpisaniem, zapisanie formularza ofertowego w formacie .pdf</w:t>
      </w:r>
    </w:p>
    <w:p w14:paraId="1FFA3D0D" w14:textId="25C53F38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Formularz oferty musi być opatrzony przez osobę lub osoby uprawnione do reprezentowania wykonawcy, kwalifikowanym podpisem elektronicznym. </w:t>
      </w:r>
    </w:p>
    <w:p w14:paraId="5E04EA05" w14:textId="77777777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Podpisaną ofertę należy zaszyfrować.</w:t>
      </w:r>
    </w:p>
    <w:p w14:paraId="7D92BAE6" w14:textId="77777777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Funkcjonalność do zaszyfrowania oferty przez Wykonawcę jest dostępna dla wykonawców na miniPortalu, w szczegółach danego postępowania. </w:t>
      </w:r>
    </w:p>
    <w:p w14:paraId="0118F7C7" w14:textId="77777777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lastRenderedPageBreak/>
        <w:t>Wykonawca składa zaszyfrowaną ofertę za pośrednictwem „Formularza do złożenia, zmiany, wycofania oferty lub wniosku” dostępnego na ePUAP i udostępnionego również na miniPortalu.</w:t>
      </w:r>
    </w:p>
    <w:p w14:paraId="35E64843" w14:textId="77777777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Wykonawca może przed upływem terminu do składania ofert </w:t>
      </w:r>
      <w:r w:rsidRPr="00CB4BB5">
        <w:rPr>
          <w:rFonts w:ascii="Arial" w:hAnsi="Arial" w:cs="Arial"/>
          <w:b/>
          <w:bCs/>
        </w:rPr>
        <w:t>wycofać</w:t>
      </w:r>
      <w:r w:rsidRPr="00CB4BB5">
        <w:rPr>
          <w:rFonts w:ascii="Arial" w:hAnsi="Arial" w:cs="Arial"/>
        </w:rPr>
        <w:t xml:space="preserve"> ofertę za pośrednictwem „Formularza do złożenia, zmiany, wycofania oferty lub wniosku” dostępnego na ePUAP i udostępnionego również na miniPortalu. Sposób wycofania oferty został opisany w „Instrukcji użytkownika systemu miniPortal-ePuap” dostępnej na miniPortalu.</w:t>
      </w:r>
    </w:p>
    <w:p w14:paraId="5E6F0A4E" w14:textId="77777777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Wykonawca po upływie terminu do składania ofert nie może skutecznie dokonać wycofania złożonej oferty.</w:t>
      </w:r>
    </w:p>
    <w:p w14:paraId="64EB4114" w14:textId="77777777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  <w:b/>
          <w:bCs/>
        </w:rPr>
      </w:pPr>
      <w:r w:rsidRPr="00CB4BB5">
        <w:rPr>
          <w:rFonts w:ascii="Arial" w:hAnsi="Arial" w:cs="Arial"/>
        </w:rPr>
        <w:t xml:space="preserve">W postępowaniach wszczętych od 1 stycznia 2021 r. nie ma możliwości przesłania zmiany do oferty - </w:t>
      </w:r>
      <w:r w:rsidRPr="00CB4BB5">
        <w:rPr>
          <w:rFonts w:ascii="Arial" w:hAnsi="Arial" w:cs="Arial"/>
          <w:b/>
          <w:bCs/>
        </w:rPr>
        <w:t>Wykonawcy mogą jedynie wycofać pierwotnie złożoną ofertę i złożyć nową.</w:t>
      </w:r>
    </w:p>
    <w:p w14:paraId="302C87F0" w14:textId="77777777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Ofertę wraz z załącznikami należy przygotować zgodnie z wytycznymi opisanymi w dziale XII SWZ.</w:t>
      </w:r>
    </w:p>
    <w:p w14:paraId="3767DCB4" w14:textId="77777777" w:rsidR="00AC670C" w:rsidRPr="00CB4BB5" w:rsidRDefault="00AC670C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B4BB5">
        <w:rPr>
          <w:rFonts w:ascii="Arial" w:eastAsia="Times New Roman" w:hAnsi="Arial" w:cs="Arial"/>
          <w:lang w:eastAsia="pl-PL"/>
        </w:rPr>
        <w:t>Zamawiający odrzuca ofertę, jeżeli została złożona po terminie składania ofert.</w:t>
      </w:r>
    </w:p>
    <w:p w14:paraId="20DF9371" w14:textId="77777777" w:rsidR="00BB5E3D" w:rsidRPr="00CB4BB5" w:rsidRDefault="00BB5E3D" w:rsidP="0041147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</w:pPr>
    </w:p>
    <w:p w14:paraId="64BD8C5F" w14:textId="76948829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TERMIN OTWARCIA OFERT</w:t>
      </w:r>
    </w:p>
    <w:p w14:paraId="426CC08B" w14:textId="7BDE68CD" w:rsidR="00025403" w:rsidRPr="00CB4BB5" w:rsidRDefault="001848AE">
      <w:pPr>
        <w:pStyle w:val="Nagwek3"/>
        <w:keepNext w:val="0"/>
        <w:numPr>
          <w:ilvl w:val="3"/>
          <w:numId w:val="13"/>
        </w:numPr>
        <w:tabs>
          <w:tab w:val="clear" w:pos="4897"/>
        </w:tabs>
        <w:spacing w:line="276" w:lineRule="auto"/>
        <w:ind w:left="567" w:hanging="283"/>
        <w:jc w:val="both"/>
        <w:rPr>
          <w:rFonts w:ascii="Arial" w:hAnsi="Arial" w:cs="Arial"/>
          <w:b w:val="0"/>
          <w:bCs/>
          <w:szCs w:val="22"/>
        </w:rPr>
      </w:pPr>
      <w:r w:rsidRPr="00CB4BB5">
        <w:rPr>
          <w:rFonts w:ascii="Arial" w:hAnsi="Arial" w:cs="Arial"/>
          <w:b w:val="0"/>
          <w:bCs/>
          <w:szCs w:val="22"/>
        </w:rPr>
        <w:t xml:space="preserve">Otwarcie ofert nastąpi w dniu </w:t>
      </w:r>
      <w:r w:rsidR="00AB7D90">
        <w:rPr>
          <w:rFonts w:ascii="Arial" w:hAnsi="Arial" w:cs="Arial"/>
          <w:szCs w:val="22"/>
        </w:rPr>
        <w:t>25 listopada 2022</w:t>
      </w:r>
      <w:r w:rsidRPr="00CB4BB5">
        <w:rPr>
          <w:rFonts w:ascii="Arial" w:hAnsi="Arial" w:cs="Arial"/>
          <w:szCs w:val="22"/>
        </w:rPr>
        <w:t xml:space="preserve"> r. o godz. </w:t>
      </w:r>
      <w:r w:rsidR="00AB7D90">
        <w:rPr>
          <w:rFonts w:ascii="Arial" w:hAnsi="Arial" w:cs="Arial"/>
          <w:szCs w:val="22"/>
        </w:rPr>
        <w:t>9</w:t>
      </w:r>
      <w:r w:rsidRPr="00CB4BB5">
        <w:rPr>
          <w:rFonts w:ascii="Arial" w:hAnsi="Arial" w:cs="Arial"/>
          <w:szCs w:val="22"/>
        </w:rPr>
        <w:t>:30</w:t>
      </w:r>
      <w:r w:rsidR="00025403" w:rsidRPr="00CB4BB5">
        <w:rPr>
          <w:rFonts w:ascii="Arial" w:hAnsi="Arial" w:cs="Arial"/>
          <w:szCs w:val="22"/>
        </w:rPr>
        <w:t>.</w:t>
      </w:r>
    </w:p>
    <w:p w14:paraId="7ABA8497" w14:textId="697C6350" w:rsidR="001848AE" w:rsidRPr="00CB4BB5" w:rsidRDefault="00025403">
      <w:pPr>
        <w:pStyle w:val="Nagwek3"/>
        <w:keepNext w:val="0"/>
        <w:numPr>
          <w:ilvl w:val="3"/>
          <w:numId w:val="13"/>
        </w:numPr>
        <w:tabs>
          <w:tab w:val="clear" w:pos="4897"/>
        </w:tabs>
        <w:spacing w:line="276" w:lineRule="auto"/>
        <w:ind w:left="567" w:hanging="283"/>
        <w:jc w:val="both"/>
        <w:rPr>
          <w:rFonts w:ascii="Arial" w:hAnsi="Arial" w:cs="Arial"/>
          <w:b w:val="0"/>
          <w:bCs/>
          <w:szCs w:val="22"/>
        </w:rPr>
      </w:pPr>
      <w:r w:rsidRPr="00CB4BB5">
        <w:rPr>
          <w:rFonts w:ascii="Arial" w:hAnsi="Arial" w:cs="Arial"/>
          <w:b w:val="0"/>
          <w:bCs/>
          <w:szCs w:val="22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63B70AD2" w14:textId="071E5737" w:rsidR="001848AE" w:rsidRPr="00CB4BB5" w:rsidRDefault="001848AE">
      <w:pPr>
        <w:pStyle w:val="Nagwek3"/>
        <w:keepNext w:val="0"/>
        <w:numPr>
          <w:ilvl w:val="3"/>
          <w:numId w:val="13"/>
        </w:numPr>
        <w:tabs>
          <w:tab w:val="clear" w:pos="4897"/>
        </w:tabs>
        <w:spacing w:line="276" w:lineRule="auto"/>
        <w:ind w:left="567" w:hanging="283"/>
        <w:jc w:val="both"/>
        <w:rPr>
          <w:rFonts w:ascii="Arial" w:hAnsi="Arial" w:cs="Arial"/>
          <w:b w:val="0"/>
          <w:bCs/>
          <w:szCs w:val="22"/>
        </w:rPr>
      </w:pPr>
      <w:r w:rsidRPr="00CB4BB5">
        <w:rPr>
          <w:rFonts w:ascii="Arial" w:hAnsi="Arial" w:cs="Arial"/>
          <w:b w:val="0"/>
          <w:bCs/>
          <w:szCs w:val="22"/>
        </w:rPr>
        <w:t>Najpóźniej przed otwarciem ofert, zamawiający udostępni na stronie internetowej prowadzonego postępowania informację o kwocie, jaką zamierza się przeznaczyć na sfinansowanie zamówienia.</w:t>
      </w:r>
    </w:p>
    <w:p w14:paraId="6417B3A5" w14:textId="2F56AB17" w:rsidR="001848AE" w:rsidRPr="00CB4BB5" w:rsidRDefault="001848AE">
      <w:pPr>
        <w:pStyle w:val="Nagwek3"/>
        <w:keepNext w:val="0"/>
        <w:numPr>
          <w:ilvl w:val="3"/>
          <w:numId w:val="13"/>
        </w:numPr>
        <w:tabs>
          <w:tab w:val="clear" w:pos="4897"/>
        </w:tabs>
        <w:spacing w:line="276" w:lineRule="auto"/>
        <w:ind w:left="567" w:hanging="283"/>
        <w:jc w:val="both"/>
        <w:rPr>
          <w:rFonts w:ascii="Arial" w:hAnsi="Arial" w:cs="Arial"/>
          <w:b w:val="0"/>
          <w:szCs w:val="22"/>
        </w:rPr>
      </w:pPr>
      <w:r w:rsidRPr="00CB4BB5">
        <w:rPr>
          <w:rFonts w:ascii="Arial" w:hAnsi="Arial" w:cs="Arial"/>
          <w:b w:val="0"/>
          <w:szCs w:val="22"/>
        </w:rPr>
        <w:t xml:space="preserve">Niezwłocznie po otwarciu ofert, zamawiający udostępni na stronie internetowej prowadzonego postępowania informacje o: </w:t>
      </w:r>
    </w:p>
    <w:p w14:paraId="7C539B00" w14:textId="1B3C5FCD" w:rsidR="001848AE" w:rsidRPr="00CB4BB5" w:rsidRDefault="001848AE" w:rsidP="00411476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lang w:eastAsia="ar-SA"/>
        </w:rPr>
      </w:pPr>
      <w:r w:rsidRPr="00CB4BB5">
        <w:rPr>
          <w:rFonts w:ascii="Arial" w:eastAsia="Times New Roman" w:hAnsi="Arial" w:cs="Arial"/>
          <w:bCs/>
          <w:lang w:eastAsia="ar-SA"/>
        </w:rPr>
        <w:t>1)</w:t>
      </w:r>
      <w:r w:rsidRPr="00CB4BB5">
        <w:rPr>
          <w:rFonts w:ascii="Arial" w:eastAsia="Times New Roman" w:hAnsi="Arial" w:cs="Arial"/>
          <w:bCs/>
          <w:lang w:eastAsia="ar-SA"/>
        </w:rPr>
        <w:tab/>
        <w:t>nazwach albo imionach i nazwiskach oraz siedzibach lub miejscach prowadzonej działalności gospodarczej albo miejscach zamieszkania wykonawców, których oferty zostały otwarte,</w:t>
      </w:r>
    </w:p>
    <w:p w14:paraId="2E6E5BF1" w14:textId="15E9689B" w:rsidR="001848AE" w:rsidRPr="00CB4BB5" w:rsidRDefault="001848AE" w:rsidP="00411476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lang w:eastAsia="ar-SA"/>
        </w:rPr>
      </w:pPr>
      <w:r w:rsidRPr="00CB4BB5">
        <w:rPr>
          <w:rFonts w:ascii="Arial" w:eastAsia="Times New Roman" w:hAnsi="Arial" w:cs="Arial"/>
          <w:bCs/>
          <w:lang w:eastAsia="ar-SA"/>
        </w:rPr>
        <w:t>2)</w:t>
      </w:r>
      <w:r w:rsidRPr="00CB4BB5">
        <w:rPr>
          <w:rFonts w:ascii="Arial" w:eastAsia="Times New Roman" w:hAnsi="Arial" w:cs="Arial"/>
          <w:bCs/>
          <w:lang w:eastAsia="ar-SA"/>
        </w:rPr>
        <w:tab/>
        <w:t>cenach zawartych w ofertach.</w:t>
      </w:r>
    </w:p>
    <w:p w14:paraId="3B389198" w14:textId="7F07341E" w:rsidR="00BB5E3D" w:rsidRPr="00CB4BB5" w:rsidRDefault="00BB5E3D" w:rsidP="0041147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67B3754" w14:textId="209033DE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SPOSÓB OBLICZENIA CENY</w:t>
      </w:r>
    </w:p>
    <w:p w14:paraId="5FDEE55E" w14:textId="77777777" w:rsidR="00411476" w:rsidRDefault="009732F7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9732F7">
        <w:rPr>
          <w:rFonts w:ascii="Arial" w:hAnsi="Arial" w:cs="Arial"/>
          <w:bCs/>
          <w:lang w:eastAsia="ar-SA"/>
        </w:rPr>
        <w:t xml:space="preserve">Wykonawca wyliczając cenę ofertową  poda cenę oferty brutto w zł (PLN), która stanowić będzie wynagrodzenie ryczałtowe za realizację przedmiotu zamówienia. Cena ofertowa – jest to kwota wymieniona w formularzu ofertowym (Załącznik Nr </w:t>
      </w:r>
      <w:r w:rsidR="00411476">
        <w:rPr>
          <w:rFonts w:ascii="Arial" w:hAnsi="Arial" w:cs="Arial"/>
          <w:bCs/>
          <w:lang w:eastAsia="ar-SA"/>
        </w:rPr>
        <w:t>2</w:t>
      </w:r>
      <w:r w:rsidRPr="009732F7">
        <w:rPr>
          <w:rFonts w:ascii="Arial" w:hAnsi="Arial" w:cs="Arial"/>
          <w:bCs/>
          <w:lang w:eastAsia="ar-SA"/>
        </w:rPr>
        <w:t xml:space="preserve"> SWZ), którą należy podać w zapisie liczbowym i słownie z dokładnością do grosza (do dwóch miejsc po przecinku). W przypadku nie podania liczb po przecinku, Zamawiający uzna, że dziesiątki i jednostki grosza mają wartość 0.</w:t>
      </w:r>
    </w:p>
    <w:p w14:paraId="1EECA89D" w14:textId="77777777" w:rsidR="00411476" w:rsidRDefault="009732F7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411476">
        <w:rPr>
          <w:rFonts w:ascii="Arial" w:hAnsi="Arial" w:cs="Arial"/>
          <w:bCs/>
          <w:lang w:eastAsia="ar-SA"/>
        </w:rPr>
        <w:t xml:space="preserve">W formularzu ofertowym wykonawca poda cenę ofertową brutto, wyliczoną w oparciu o dane wskazane w tabelach formularza. </w:t>
      </w:r>
    </w:p>
    <w:p w14:paraId="7FE251CF" w14:textId="77777777" w:rsidR="00411476" w:rsidRDefault="009732F7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411476">
        <w:rPr>
          <w:rFonts w:ascii="Arial" w:hAnsi="Arial" w:cs="Arial"/>
          <w:bCs/>
          <w:lang w:eastAsia="ar-SA"/>
        </w:rPr>
        <w:t>Cena ofertowa jest sumą iloczynów cen jednostkowych dla danej instalacji i określonej przez Zamawiającego liczby danego typu instalacji.</w:t>
      </w:r>
    </w:p>
    <w:p w14:paraId="2387009C" w14:textId="77777777" w:rsidR="00411476" w:rsidRDefault="009732F7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411476">
        <w:rPr>
          <w:rFonts w:ascii="Arial" w:hAnsi="Arial" w:cs="Arial"/>
          <w:bCs/>
          <w:lang w:eastAsia="ar-SA"/>
        </w:rPr>
        <w:t>Realizacja zamówienia jest objęta 8 % stawką VAT.</w:t>
      </w:r>
    </w:p>
    <w:p w14:paraId="3FBF331A" w14:textId="77777777" w:rsidR="00411476" w:rsidRDefault="009732F7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411476">
        <w:rPr>
          <w:rFonts w:ascii="Arial" w:hAnsi="Arial" w:cs="Arial"/>
          <w:bCs/>
          <w:lang w:eastAsia="ar-SA"/>
        </w:rPr>
        <w:lastRenderedPageBreak/>
        <w:t xml:space="preserve">Dla porównania i oceny ofert zamawiający przyjmie całkowitą cenę brutto zamówienia, </w:t>
      </w:r>
      <w:r w:rsidRPr="00411476">
        <w:rPr>
          <w:rFonts w:ascii="Arial" w:hAnsi="Arial" w:cs="Arial"/>
          <w:bCs/>
          <w:lang w:eastAsia="ar-SA"/>
        </w:rPr>
        <w:br/>
        <w:t>w danej części, jaką poniesie na realizację przedmiotu zamówienia tj. łącznie z podatkiem VAT.</w:t>
      </w:r>
    </w:p>
    <w:p w14:paraId="0E1FEF2C" w14:textId="77777777" w:rsidR="00411476" w:rsidRPr="00411476" w:rsidRDefault="00735500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411476">
        <w:rPr>
          <w:rFonts w:ascii="Arial" w:hAnsi="Arial" w:cs="Arial"/>
          <w:bCs/>
          <w:iCs/>
        </w:rPr>
        <w:t>W cenie ofertowej należy uwzględnić ewentualne koszty zaliczek i/lub składek przekazywanych innym podmiotom (w przypadku osób fizycznych). Zamawiający z wynagrodzenia brutto Wykonawcy potrąci wszystkie składki, które są wymagane przepisami prawa.</w:t>
      </w:r>
    </w:p>
    <w:p w14:paraId="7E183506" w14:textId="77777777" w:rsidR="00411476" w:rsidRPr="00411476" w:rsidRDefault="009E2626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411476">
        <w:rPr>
          <w:rFonts w:ascii="Arial" w:eastAsia="Times New Roman" w:hAnsi="Arial" w:cs="Arial"/>
          <w:lang w:eastAsia="pl-PL"/>
        </w:rPr>
        <w:t xml:space="preserve">Wykonawca winien przeanalizować wszystkie okoliczności, które mogą mieć wpływ </w:t>
      </w:r>
      <w:r w:rsidRPr="00411476">
        <w:rPr>
          <w:rFonts w:ascii="Arial" w:eastAsia="Times New Roman" w:hAnsi="Arial" w:cs="Arial"/>
          <w:lang w:eastAsia="pl-PL"/>
        </w:rPr>
        <w:br/>
        <w:t xml:space="preserve">na ostateczną wartość zamówienia i skalkulować cenę ofertową na takim poziomie, który będzie gwarantował Zamawiającemu należyte wykonanie zamówienia i czynił przedsięwzięć rentownym dla Wykonawcy. </w:t>
      </w:r>
    </w:p>
    <w:p w14:paraId="3A2EDCBD" w14:textId="77777777" w:rsidR="00411476" w:rsidRPr="00411476" w:rsidRDefault="00CC09A5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411476">
        <w:rPr>
          <w:rFonts w:ascii="Arial" w:hAnsi="Arial" w:cs="Arial"/>
          <w:shd w:val="clear" w:color="auto" w:fill="FFFFFF"/>
        </w:rPr>
        <w:t>Zamawiający nie przewiduje rozliczeń w walucie obcej.</w:t>
      </w:r>
    </w:p>
    <w:p w14:paraId="37B2AC89" w14:textId="77777777" w:rsidR="00411476" w:rsidRPr="00411476" w:rsidRDefault="00CC09A5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411476">
        <w:rPr>
          <w:rFonts w:ascii="Arial" w:hAnsi="Arial" w:cs="Arial"/>
          <w:shd w:val="clear" w:color="auto" w:fill="FFFFFF"/>
        </w:rPr>
        <w:t>Wyliczona cena ofert</w:t>
      </w:r>
      <w:r w:rsidR="006D26E7" w:rsidRPr="00411476">
        <w:rPr>
          <w:rFonts w:ascii="Arial" w:hAnsi="Arial" w:cs="Arial"/>
          <w:shd w:val="clear" w:color="auto" w:fill="FFFFFF"/>
        </w:rPr>
        <w:t>owa</w:t>
      </w:r>
      <w:r w:rsidRPr="00411476">
        <w:rPr>
          <w:rFonts w:ascii="Arial" w:hAnsi="Arial" w:cs="Arial"/>
          <w:shd w:val="clear" w:color="auto" w:fill="FFFFFF"/>
        </w:rPr>
        <w:t xml:space="preserve"> brutto będzie służyć do porównania złożonych ofert </w:t>
      </w:r>
      <w:r w:rsidR="00735500" w:rsidRPr="00411476">
        <w:rPr>
          <w:rFonts w:ascii="Arial" w:hAnsi="Arial" w:cs="Arial"/>
          <w:shd w:val="clear" w:color="auto" w:fill="FFFFFF"/>
        </w:rPr>
        <w:t>a ceny jednostkowe</w:t>
      </w:r>
      <w:r w:rsidRPr="00411476">
        <w:rPr>
          <w:rFonts w:ascii="Arial" w:hAnsi="Arial" w:cs="Arial"/>
          <w:shd w:val="clear" w:color="auto" w:fill="FFFFFF"/>
        </w:rPr>
        <w:t xml:space="preserve"> do rozlicze</w:t>
      </w:r>
      <w:r w:rsidR="00735500" w:rsidRPr="00411476">
        <w:rPr>
          <w:rFonts w:ascii="Arial" w:hAnsi="Arial" w:cs="Arial"/>
          <w:shd w:val="clear" w:color="auto" w:fill="FFFFFF"/>
        </w:rPr>
        <w:t xml:space="preserve">ń </w:t>
      </w:r>
      <w:r w:rsidRPr="00411476">
        <w:rPr>
          <w:rFonts w:ascii="Arial" w:hAnsi="Arial" w:cs="Arial"/>
          <w:shd w:val="clear" w:color="auto" w:fill="FFFFFF"/>
        </w:rPr>
        <w:t>w trakcie realizacji zamówienia.</w:t>
      </w:r>
    </w:p>
    <w:p w14:paraId="49B3DF14" w14:textId="5D256F02" w:rsidR="003337FE" w:rsidRPr="00411476" w:rsidRDefault="00CC09A5">
      <w:pPr>
        <w:pStyle w:val="Akapitzlist"/>
        <w:numPr>
          <w:ilvl w:val="6"/>
          <w:numId w:val="13"/>
        </w:numPr>
        <w:tabs>
          <w:tab w:val="clear" w:pos="5040"/>
          <w:tab w:val="num" w:pos="4680"/>
        </w:tabs>
        <w:suppressAutoHyphens/>
        <w:spacing w:line="276" w:lineRule="auto"/>
        <w:ind w:left="567"/>
        <w:jc w:val="both"/>
        <w:rPr>
          <w:rFonts w:ascii="Arial" w:hAnsi="Arial" w:cs="Arial"/>
          <w:bCs/>
          <w:lang w:eastAsia="ar-SA"/>
        </w:rPr>
      </w:pPr>
      <w:r w:rsidRPr="00411476">
        <w:rPr>
          <w:rFonts w:ascii="Arial" w:hAnsi="Arial" w:cs="Arial"/>
          <w:shd w:val="clear" w:color="auto" w:fill="FFFFFF"/>
        </w:rPr>
        <w:t xml:space="preserve">Jeżeli została złożona oferta, której wybór prowadziłby do powstania u </w:t>
      </w:r>
      <w:r w:rsidR="00BF4996" w:rsidRPr="00411476">
        <w:rPr>
          <w:rFonts w:ascii="Arial" w:hAnsi="Arial" w:cs="Arial"/>
          <w:shd w:val="clear" w:color="auto" w:fill="FFFFFF"/>
        </w:rPr>
        <w:t>z</w:t>
      </w:r>
      <w:r w:rsidRPr="00411476">
        <w:rPr>
          <w:rFonts w:ascii="Arial" w:hAnsi="Arial" w:cs="Arial"/>
          <w:shd w:val="clear" w:color="auto" w:fill="FFFFFF"/>
        </w:rPr>
        <w:t>amawiającego obowiązku podatkowego zgodnie z ustawą z dnia 11 marca 2004 r. o podatku od towarów i (</w:t>
      </w:r>
      <w:r w:rsidR="000C0071" w:rsidRPr="00411476">
        <w:rPr>
          <w:rFonts w:ascii="Arial" w:hAnsi="Arial" w:cs="Arial"/>
          <w:shd w:val="clear" w:color="auto" w:fill="FFFFFF"/>
        </w:rPr>
        <w:t xml:space="preserve">tekst jedn. </w:t>
      </w:r>
      <w:r w:rsidRPr="00411476">
        <w:rPr>
          <w:rFonts w:ascii="Arial" w:hAnsi="Arial" w:cs="Arial"/>
          <w:shd w:val="clear" w:color="auto" w:fill="FFFFFF"/>
        </w:rPr>
        <w:t>Dz. U. z 202</w:t>
      </w:r>
      <w:r w:rsidR="00447199" w:rsidRPr="00411476">
        <w:rPr>
          <w:rFonts w:ascii="Arial" w:hAnsi="Arial" w:cs="Arial"/>
          <w:shd w:val="clear" w:color="auto" w:fill="FFFFFF"/>
        </w:rPr>
        <w:t>2</w:t>
      </w:r>
      <w:r w:rsidRPr="00411476">
        <w:rPr>
          <w:rFonts w:ascii="Arial" w:hAnsi="Arial" w:cs="Arial"/>
          <w:shd w:val="clear" w:color="auto" w:fill="FFFFFF"/>
        </w:rPr>
        <w:t xml:space="preserve"> r. poz. </w:t>
      </w:r>
      <w:r w:rsidR="00447199" w:rsidRPr="00411476">
        <w:rPr>
          <w:rFonts w:ascii="Arial" w:hAnsi="Arial" w:cs="Arial"/>
          <w:shd w:val="clear" w:color="auto" w:fill="FFFFFF"/>
        </w:rPr>
        <w:t>931</w:t>
      </w:r>
      <w:r w:rsidR="003337FE" w:rsidRPr="00411476">
        <w:rPr>
          <w:rFonts w:ascii="Arial" w:hAnsi="Arial" w:cs="Arial"/>
          <w:shd w:val="clear" w:color="auto" w:fill="FFFFFF"/>
        </w:rPr>
        <w:t xml:space="preserve"> ze zm.</w:t>
      </w:r>
      <w:r w:rsidRPr="00411476">
        <w:rPr>
          <w:rFonts w:ascii="Arial" w:hAnsi="Arial" w:cs="Arial"/>
          <w:shd w:val="clear" w:color="auto" w:fill="FFFFFF"/>
        </w:rPr>
        <w:t>), dla celów zastosowania kryterium ceny zamawiający dolicza do przedstawionej w tej ofercie ceny kwotę podatku od towarów i usług, którą miałby obowiązek rozliczyć.</w:t>
      </w:r>
      <w:r w:rsidR="003337FE" w:rsidRPr="00411476">
        <w:rPr>
          <w:rFonts w:ascii="Arial" w:hAnsi="Arial" w:cs="Arial"/>
          <w:shd w:val="clear" w:color="auto" w:fill="FFFFFF"/>
        </w:rPr>
        <w:t xml:space="preserve"> </w:t>
      </w:r>
      <w:r w:rsidRPr="00411476">
        <w:rPr>
          <w:rFonts w:ascii="Arial" w:hAnsi="Arial" w:cs="Arial"/>
          <w:shd w:val="clear" w:color="auto" w:fill="FFFFFF"/>
        </w:rPr>
        <w:t>W ofercie</w:t>
      </w:r>
      <w:r w:rsidR="003337FE" w:rsidRPr="00411476">
        <w:rPr>
          <w:rFonts w:ascii="Arial" w:hAnsi="Arial" w:cs="Arial"/>
          <w:shd w:val="clear" w:color="auto" w:fill="FFFFFF"/>
        </w:rPr>
        <w:t xml:space="preserve"> w</w:t>
      </w:r>
      <w:r w:rsidRPr="00411476">
        <w:rPr>
          <w:rFonts w:ascii="Arial" w:hAnsi="Arial" w:cs="Arial"/>
          <w:shd w:val="clear" w:color="auto" w:fill="FFFFFF"/>
        </w:rPr>
        <w:t>ykonawca ma obowiązek:</w:t>
      </w:r>
    </w:p>
    <w:p w14:paraId="0688BA6F" w14:textId="283753FB" w:rsidR="003337FE" w:rsidRPr="00CB4BB5" w:rsidRDefault="00CC09A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hAnsi="Arial" w:cs="Arial"/>
          <w:shd w:val="clear" w:color="auto" w:fill="FFFFFF"/>
        </w:rPr>
        <w:t xml:space="preserve">poinformowania zamawiającego, że wybór jego oferty będzie prowadził do </w:t>
      </w:r>
      <w:r w:rsidR="003337FE" w:rsidRPr="00CB4BB5">
        <w:rPr>
          <w:rFonts w:ascii="Arial" w:hAnsi="Arial" w:cs="Arial"/>
          <w:shd w:val="clear" w:color="auto" w:fill="FFFFFF"/>
        </w:rPr>
        <w:t>p</w:t>
      </w:r>
      <w:r w:rsidRPr="00CB4BB5">
        <w:rPr>
          <w:rFonts w:ascii="Arial" w:hAnsi="Arial" w:cs="Arial"/>
          <w:shd w:val="clear" w:color="auto" w:fill="FFFFFF"/>
        </w:rPr>
        <w:t>owstania u zamawiającego obowiązku podatkowego</w:t>
      </w:r>
      <w:r w:rsidR="003337FE" w:rsidRPr="00CB4BB5">
        <w:rPr>
          <w:rFonts w:ascii="Arial" w:hAnsi="Arial" w:cs="Arial"/>
          <w:shd w:val="clear" w:color="auto" w:fill="FFFFFF"/>
        </w:rPr>
        <w:t>,</w:t>
      </w:r>
    </w:p>
    <w:p w14:paraId="48273E4C" w14:textId="2E381681" w:rsidR="003337FE" w:rsidRPr="00CB4BB5" w:rsidRDefault="00CC09A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hAnsi="Arial" w:cs="Arial"/>
          <w:shd w:val="clear" w:color="auto" w:fill="FFFFFF"/>
        </w:rPr>
        <w:t>wskazania nazwy (rodzaju) towaru lub usługi, których dostawa lub świadczenie będą prowadziły do</w:t>
      </w:r>
      <w:r w:rsidR="003337FE" w:rsidRPr="00CB4BB5">
        <w:rPr>
          <w:rFonts w:ascii="Arial" w:hAnsi="Arial" w:cs="Arial"/>
          <w:shd w:val="clear" w:color="auto" w:fill="FFFFFF"/>
        </w:rPr>
        <w:t xml:space="preserve"> </w:t>
      </w:r>
      <w:r w:rsidRPr="00CB4BB5">
        <w:rPr>
          <w:rFonts w:ascii="Arial" w:hAnsi="Arial" w:cs="Arial"/>
          <w:shd w:val="clear" w:color="auto" w:fill="FFFFFF"/>
        </w:rPr>
        <w:t>powstania obowiązku podatkowego</w:t>
      </w:r>
      <w:r w:rsidR="003337FE" w:rsidRPr="00CB4BB5">
        <w:rPr>
          <w:rFonts w:ascii="Arial" w:hAnsi="Arial" w:cs="Arial"/>
          <w:shd w:val="clear" w:color="auto" w:fill="FFFFFF"/>
        </w:rPr>
        <w:t>,</w:t>
      </w:r>
    </w:p>
    <w:p w14:paraId="00220C14" w14:textId="77777777" w:rsidR="003337FE" w:rsidRPr="00CB4BB5" w:rsidRDefault="00CC09A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hAnsi="Arial" w:cs="Arial"/>
          <w:shd w:val="clear" w:color="auto" w:fill="FFFFFF"/>
        </w:rPr>
        <w:t>wskazania wartości towaru lub usługi objętego obowiązkiem podatkowym zamawiającego, bez kwoty podatku</w:t>
      </w:r>
      <w:r w:rsidR="003337FE" w:rsidRPr="00CB4BB5">
        <w:rPr>
          <w:rFonts w:ascii="Arial" w:hAnsi="Arial" w:cs="Arial"/>
          <w:shd w:val="clear" w:color="auto" w:fill="FFFFFF"/>
        </w:rPr>
        <w:t>,</w:t>
      </w:r>
    </w:p>
    <w:p w14:paraId="35C69542" w14:textId="77777777" w:rsidR="003337FE" w:rsidRPr="00CB4BB5" w:rsidRDefault="00CC09A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1134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CB4BB5">
        <w:rPr>
          <w:rFonts w:ascii="Arial" w:hAnsi="Arial" w:cs="Arial"/>
          <w:shd w:val="clear" w:color="auto" w:fill="FFFFFF"/>
        </w:rPr>
        <w:t>wskazania stawki podatku od towarów i usług, która zgodnie z wiedzą wykonawcy, będzie miała zastosowanie.</w:t>
      </w:r>
    </w:p>
    <w:p w14:paraId="747CE01B" w14:textId="2352B599" w:rsidR="00CC09A5" w:rsidRPr="00411476" w:rsidRDefault="003337FE">
      <w:pPr>
        <w:pStyle w:val="Akapitzlist"/>
        <w:numPr>
          <w:ilvl w:val="6"/>
          <w:numId w:val="13"/>
        </w:numPr>
        <w:shd w:val="clear" w:color="auto" w:fill="FFFFFF"/>
        <w:tabs>
          <w:tab w:val="clear" w:pos="5040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411476">
        <w:rPr>
          <w:rFonts w:ascii="Arial" w:hAnsi="Arial" w:cs="Arial"/>
          <w:shd w:val="clear" w:color="auto" w:fill="FFFFFF"/>
        </w:rPr>
        <w:t>Wzór f</w:t>
      </w:r>
      <w:r w:rsidR="00CC09A5" w:rsidRPr="00411476">
        <w:rPr>
          <w:rFonts w:ascii="Arial" w:hAnsi="Arial" w:cs="Arial"/>
          <w:shd w:val="clear" w:color="auto" w:fill="FFFFFF"/>
        </w:rPr>
        <w:t>ormularz</w:t>
      </w:r>
      <w:r w:rsidRPr="00411476">
        <w:rPr>
          <w:rFonts w:ascii="Arial" w:hAnsi="Arial" w:cs="Arial"/>
          <w:shd w:val="clear" w:color="auto" w:fill="FFFFFF"/>
        </w:rPr>
        <w:t>a o</w:t>
      </w:r>
      <w:r w:rsidR="00CC09A5" w:rsidRPr="00411476">
        <w:rPr>
          <w:rFonts w:ascii="Arial" w:hAnsi="Arial" w:cs="Arial"/>
          <w:shd w:val="clear" w:color="auto" w:fill="FFFFFF"/>
        </w:rPr>
        <w:t xml:space="preserve">fertowego </w:t>
      </w:r>
      <w:r w:rsidRPr="00411476">
        <w:rPr>
          <w:rFonts w:ascii="Arial" w:hAnsi="Arial" w:cs="Arial"/>
          <w:shd w:val="clear" w:color="auto" w:fill="FFFFFF"/>
        </w:rPr>
        <w:t xml:space="preserve">(załącznik nr </w:t>
      </w:r>
      <w:r w:rsidR="00735500" w:rsidRPr="00411476">
        <w:rPr>
          <w:rFonts w:ascii="Arial" w:hAnsi="Arial" w:cs="Arial"/>
          <w:shd w:val="clear" w:color="auto" w:fill="FFFFFF"/>
        </w:rPr>
        <w:t>2</w:t>
      </w:r>
      <w:r w:rsidRPr="00411476">
        <w:rPr>
          <w:rFonts w:ascii="Arial" w:hAnsi="Arial" w:cs="Arial"/>
          <w:shd w:val="clear" w:color="auto" w:fill="FFFFFF"/>
        </w:rPr>
        <w:t xml:space="preserve"> do SWZ)</w:t>
      </w:r>
      <w:r w:rsidR="00CC09A5" w:rsidRPr="00411476">
        <w:rPr>
          <w:rFonts w:ascii="Arial" w:hAnsi="Arial" w:cs="Arial"/>
          <w:shd w:val="clear" w:color="auto" w:fill="FFFFFF"/>
        </w:rPr>
        <w:t xml:space="preserve"> został opracowany przy </w:t>
      </w:r>
      <w:r w:rsidRPr="00411476">
        <w:rPr>
          <w:rFonts w:ascii="Arial" w:hAnsi="Arial" w:cs="Arial"/>
          <w:shd w:val="clear" w:color="auto" w:fill="FFFFFF"/>
        </w:rPr>
        <w:t>z</w:t>
      </w:r>
      <w:r w:rsidR="00CC09A5" w:rsidRPr="00411476">
        <w:rPr>
          <w:rFonts w:ascii="Arial" w:hAnsi="Arial" w:cs="Arial"/>
          <w:shd w:val="clear" w:color="auto" w:fill="FFFFFF"/>
        </w:rPr>
        <w:t xml:space="preserve">ałożeniu, iż wybór oferty nie będzie prowadzić do powstania u Zamawiającego obowiązku podatkowego w zakresie podatku VAT. W przypadku, gdy </w:t>
      </w:r>
      <w:r w:rsidRPr="00411476">
        <w:rPr>
          <w:rFonts w:ascii="Arial" w:hAnsi="Arial" w:cs="Arial"/>
          <w:shd w:val="clear" w:color="auto" w:fill="FFFFFF"/>
        </w:rPr>
        <w:t xml:space="preserve">wybór oferty wykonawcy prowadziłby do powstania u zamawiającego obowiązku podatkowego, </w:t>
      </w:r>
      <w:r w:rsidR="00CC09A5" w:rsidRPr="00411476">
        <w:rPr>
          <w:rFonts w:ascii="Arial" w:hAnsi="Arial" w:cs="Arial"/>
          <w:shd w:val="clear" w:color="auto" w:fill="FFFFFF"/>
        </w:rPr>
        <w:t>Wykonawca winien odpowiednio zmodyfikować treść formularza</w:t>
      </w:r>
      <w:r w:rsidR="003F05CB" w:rsidRPr="00411476">
        <w:rPr>
          <w:rFonts w:ascii="Arial" w:hAnsi="Arial" w:cs="Arial"/>
          <w:shd w:val="clear" w:color="auto" w:fill="FFFFFF"/>
        </w:rPr>
        <w:t xml:space="preserve"> w celu przedstawienia informacji, o których mowa w ust. </w:t>
      </w:r>
      <w:r w:rsidR="00574349" w:rsidRPr="00411476">
        <w:rPr>
          <w:rFonts w:ascii="Arial" w:hAnsi="Arial" w:cs="Arial"/>
          <w:shd w:val="clear" w:color="auto" w:fill="FFFFFF"/>
        </w:rPr>
        <w:t>10</w:t>
      </w:r>
      <w:r w:rsidR="00CC09A5" w:rsidRPr="00411476">
        <w:rPr>
          <w:rFonts w:ascii="Arial" w:hAnsi="Arial" w:cs="Arial"/>
          <w:shd w:val="clear" w:color="auto" w:fill="FFFFFF"/>
        </w:rPr>
        <w:t>.</w:t>
      </w:r>
    </w:p>
    <w:p w14:paraId="30DC3A6F" w14:textId="77777777" w:rsidR="00CC09A5" w:rsidRPr="00CB4BB5" w:rsidRDefault="00CC09A5" w:rsidP="00411476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700696A9" w14:textId="1A011381" w:rsidR="003E45FF" w:rsidRPr="00411476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11476">
        <w:rPr>
          <w:rFonts w:ascii="Arial" w:eastAsia="Times New Roman" w:hAnsi="Arial" w:cs="Arial"/>
          <w:b/>
          <w:bCs/>
          <w:u w:val="single"/>
          <w:lang w:eastAsia="pl-PL"/>
        </w:rPr>
        <w:t>OPIS KRYTERIÓW OCENY OFERT, WRAZ Z PODANIEM WAG TYCH KRYTERIÓW I SPOSOBU OCENY OFERT</w:t>
      </w:r>
    </w:p>
    <w:p w14:paraId="1B80F366" w14:textId="77777777" w:rsidR="00411476" w:rsidRPr="00411476" w:rsidRDefault="00411476">
      <w:pPr>
        <w:numPr>
          <w:ilvl w:val="0"/>
          <w:numId w:val="44"/>
        </w:numPr>
        <w:spacing w:before="240" w:after="0" w:line="276" w:lineRule="auto"/>
        <w:ind w:left="567" w:hanging="284"/>
        <w:contextualSpacing/>
        <w:jc w:val="both"/>
        <w:rPr>
          <w:rFonts w:ascii="Arial" w:hAnsi="Arial" w:cs="Arial"/>
        </w:rPr>
      </w:pPr>
      <w:r w:rsidRPr="00411476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3D0649C0" w14:textId="77777777" w:rsidR="00411476" w:rsidRPr="00411476" w:rsidRDefault="00411476">
      <w:pPr>
        <w:numPr>
          <w:ilvl w:val="0"/>
          <w:numId w:val="45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b/>
          <w:lang w:eastAsia="pl-PL"/>
        </w:rPr>
        <w:t>Cena (C)</w:t>
      </w:r>
      <w:r w:rsidRPr="00411476">
        <w:rPr>
          <w:rFonts w:ascii="Arial" w:eastAsia="Times New Roman" w:hAnsi="Arial" w:cs="Arial"/>
          <w:lang w:eastAsia="pl-PL"/>
        </w:rPr>
        <w:t xml:space="preserve"> – waga kryterium </w:t>
      </w:r>
      <w:r w:rsidRPr="00411476">
        <w:rPr>
          <w:rFonts w:ascii="Arial" w:eastAsia="Times New Roman" w:hAnsi="Arial" w:cs="Arial"/>
          <w:caps/>
          <w:lang w:eastAsia="pl-PL"/>
        </w:rPr>
        <w:t>60</w:t>
      </w:r>
      <w:r w:rsidRPr="00411476">
        <w:rPr>
          <w:rFonts w:ascii="Arial" w:eastAsia="Times New Roman" w:hAnsi="Arial" w:cs="Arial"/>
          <w:lang w:eastAsia="pl-PL"/>
        </w:rPr>
        <w:t>;</w:t>
      </w:r>
    </w:p>
    <w:p w14:paraId="35481F58" w14:textId="77777777" w:rsidR="00411476" w:rsidRPr="00411476" w:rsidRDefault="00411476">
      <w:pPr>
        <w:numPr>
          <w:ilvl w:val="0"/>
          <w:numId w:val="45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10" w:name="_Hlk63191326"/>
      <w:r w:rsidRPr="00411476">
        <w:rPr>
          <w:rFonts w:ascii="Arial" w:eastAsia="Times New Roman" w:hAnsi="Arial" w:cs="Arial"/>
          <w:b/>
          <w:bCs/>
          <w:lang w:eastAsia="pl-PL"/>
        </w:rPr>
        <w:t>Okres gwarancji (G)</w:t>
      </w:r>
      <w:r w:rsidRPr="00411476">
        <w:rPr>
          <w:rFonts w:ascii="Arial" w:eastAsia="Times New Roman" w:hAnsi="Arial" w:cs="Arial"/>
          <w:lang w:eastAsia="pl-PL"/>
        </w:rPr>
        <w:t xml:space="preserve"> </w:t>
      </w:r>
      <w:bookmarkEnd w:id="10"/>
      <w:r w:rsidRPr="00411476">
        <w:rPr>
          <w:rFonts w:ascii="Arial" w:eastAsia="Times New Roman" w:hAnsi="Arial" w:cs="Arial"/>
          <w:lang w:eastAsia="pl-PL"/>
        </w:rPr>
        <w:t xml:space="preserve">– waga kryterium </w:t>
      </w:r>
      <w:r w:rsidRPr="00411476">
        <w:rPr>
          <w:rFonts w:ascii="Arial" w:eastAsia="Times New Roman" w:hAnsi="Arial" w:cs="Arial"/>
          <w:caps/>
          <w:lang w:eastAsia="pl-PL"/>
        </w:rPr>
        <w:t>40</w:t>
      </w:r>
      <w:r w:rsidRPr="00411476">
        <w:rPr>
          <w:rFonts w:ascii="Arial" w:eastAsia="Times New Roman" w:hAnsi="Arial" w:cs="Arial"/>
          <w:lang w:eastAsia="pl-PL"/>
        </w:rPr>
        <w:t>.</w:t>
      </w:r>
    </w:p>
    <w:p w14:paraId="2AE74F95" w14:textId="77777777" w:rsidR="00411476" w:rsidRPr="00411476" w:rsidRDefault="00411476" w:rsidP="00411476">
      <w:pPr>
        <w:spacing w:after="0" w:line="276" w:lineRule="auto"/>
        <w:ind w:left="924"/>
        <w:rPr>
          <w:rFonts w:ascii="Arial" w:eastAsia="Times New Roman" w:hAnsi="Arial" w:cs="Arial"/>
          <w:lang w:eastAsia="pl-PL"/>
        </w:rPr>
      </w:pPr>
    </w:p>
    <w:p w14:paraId="06E4CE17" w14:textId="77777777" w:rsidR="00411476" w:rsidRPr="00411476" w:rsidRDefault="00411476">
      <w:pPr>
        <w:numPr>
          <w:ilvl w:val="0"/>
          <w:numId w:val="44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Każda oferta będzie oceniona w skali 100 pkt.</w:t>
      </w:r>
    </w:p>
    <w:p w14:paraId="12C2FC5C" w14:textId="77777777" w:rsidR="00411476" w:rsidRPr="00411476" w:rsidRDefault="00411476">
      <w:pPr>
        <w:numPr>
          <w:ilvl w:val="0"/>
          <w:numId w:val="44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Zasady oceny ofert w poszczególnych kryteriach:</w:t>
      </w:r>
    </w:p>
    <w:p w14:paraId="5D580B25" w14:textId="77777777" w:rsidR="00411476" w:rsidRPr="00411476" w:rsidRDefault="00411476">
      <w:pPr>
        <w:numPr>
          <w:ilvl w:val="0"/>
          <w:numId w:val="46"/>
        </w:num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b/>
          <w:lang w:eastAsia="pl-PL"/>
        </w:rPr>
        <w:t>Cena (C) – waga</w:t>
      </w:r>
      <w:r w:rsidRPr="00411476">
        <w:rPr>
          <w:rFonts w:ascii="Arial" w:eastAsia="Times New Roman" w:hAnsi="Arial" w:cs="Arial"/>
          <w:b/>
          <w:bCs/>
          <w:caps/>
          <w:lang w:eastAsia="pl-PL"/>
        </w:rPr>
        <w:t xml:space="preserve"> 60 </w:t>
      </w:r>
    </w:p>
    <w:p w14:paraId="15B06D5A" w14:textId="77777777" w:rsidR="00411476" w:rsidRPr="00411476" w:rsidRDefault="00411476" w:rsidP="00411476">
      <w:pPr>
        <w:spacing w:before="240" w:after="0" w:line="276" w:lineRule="auto"/>
        <w:ind w:left="2124"/>
        <w:jc w:val="both"/>
        <w:rPr>
          <w:rFonts w:ascii="Arial" w:eastAsia="Times New Roman" w:hAnsi="Arial" w:cs="Arial"/>
          <w:b/>
          <w:lang w:eastAsia="pl-PL"/>
        </w:rPr>
      </w:pPr>
      <w:r w:rsidRPr="00411476">
        <w:rPr>
          <w:rFonts w:ascii="Arial" w:eastAsia="Times New Roman" w:hAnsi="Arial" w:cs="Arial"/>
          <w:b/>
          <w:lang w:eastAsia="pl-PL"/>
        </w:rPr>
        <w:lastRenderedPageBreak/>
        <w:t>cena najniższa brutto*</w:t>
      </w:r>
    </w:p>
    <w:p w14:paraId="2C5FC02E" w14:textId="77777777" w:rsidR="00411476" w:rsidRPr="00411476" w:rsidRDefault="00411476" w:rsidP="00411476">
      <w:pPr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b/>
          <w:lang w:eastAsia="pl-PL"/>
        </w:rPr>
        <w:t>C =</w:t>
      </w:r>
      <w:r w:rsidRPr="00411476">
        <w:rPr>
          <w:rFonts w:ascii="Arial" w:eastAsia="Times New Roman" w:hAnsi="Arial" w:cs="Arial"/>
          <w:lang w:eastAsia="pl-PL"/>
        </w:rPr>
        <w:t xml:space="preserve"> </w:t>
      </w:r>
      <w:r w:rsidRPr="00411476">
        <w:rPr>
          <w:rFonts w:ascii="Arial" w:eastAsia="Times New Roman" w:hAnsi="Arial" w:cs="Arial"/>
          <w:strike/>
          <w:lang w:eastAsia="pl-PL"/>
        </w:rPr>
        <w:t xml:space="preserve">------------------------------------------------ </w:t>
      </w:r>
      <w:r w:rsidRPr="00411476">
        <w:rPr>
          <w:rFonts w:ascii="Arial" w:eastAsia="Times New Roman" w:hAnsi="Arial" w:cs="Arial"/>
          <w:lang w:eastAsia="pl-PL"/>
        </w:rPr>
        <w:t xml:space="preserve">  </w:t>
      </w:r>
      <w:r w:rsidRPr="00411476">
        <w:rPr>
          <w:rFonts w:ascii="Arial" w:eastAsia="Times New Roman" w:hAnsi="Arial" w:cs="Arial"/>
          <w:b/>
          <w:lang w:eastAsia="pl-PL"/>
        </w:rPr>
        <w:t>x 60</w:t>
      </w:r>
    </w:p>
    <w:p w14:paraId="705C7E2C" w14:textId="77777777" w:rsidR="00411476" w:rsidRPr="00411476" w:rsidRDefault="00411476" w:rsidP="00411476">
      <w:pPr>
        <w:spacing w:after="0" w:line="276" w:lineRule="auto"/>
        <w:ind w:left="1736"/>
        <w:jc w:val="both"/>
        <w:rPr>
          <w:rFonts w:ascii="Arial" w:eastAsia="Times New Roman" w:hAnsi="Arial" w:cs="Arial"/>
          <w:b/>
          <w:lang w:eastAsia="pl-PL"/>
        </w:rPr>
      </w:pPr>
      <w:r w:rsidRPr="00411476">
        <w:rPr>
          <w:rFonts w:ascii="Arial" w:eastAsia="Times New Roman" w:hAnsi="Arial" w:cs="Arial"/>
          <w:b/>
          <w:lang w:eastAsia="pl-PL"/>
        </w:rPr>
        <w:t>cena oferty ocenianej brutto</w:t>
      </w:r>
    </w:p>
    <w:p w14:paraId="2761598B" w14:textId="77777777" w:rsidR="00411476" w:rsidRPr="00411476" w:rsidRDefault="00411476" w:rsidP="00411476">
      <w:pPr>
        <w:spacing w:before="240" w:after="0" w:line="276" w:lineRule="auto"/>
        <w:ind w:left="372" w:firstLine="708"/>
        <w:jc w:val="both"/>
        <w:rPr>
          <w:rFonts w:ascii="Arial" w:eastAsia="Times New Roman" w:hAnsi="Arial" w:cs="Arial"/>
          <w:b/>
          <w:lang w:eastAsia="pl-PL"/>
        </w:rPr>
      </w:pPr>
      <w:r w:rsidRPr="00411476">
        <w:rPr>
          <w:rFonts w:ascii="Arial" w:eastAsia="Times New Roman" w:hAnsi="Arial" w:cs="Arial"/>
          <w:b/>
          <w:lang w:eastAsia="pl-PL"/>
        </w:rPr>
        <w:t>* spośród wszystkich złożonych ofert niepodlegających odrzuceniu</w:t>
      </w:r>
    </w:p>
    <w:p w14:paraId="5CB4F133" w14:textId="77777777" w:rsidR="00411476" w:rsidRPr="00411476" w:rsidRDefault="00411476">
      <w:pPr>
        <w:numPr>
          <w:ilvl w:val="0"/>
          <w:numId w:val="43"/>
        </w:numPr>
        <w:spacing w:before="240" w:after="0" w:line="276" w:lineRule="auto"/>
        <w:ind w:left="1358" w:hanging="420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ab/>
        <w:t>Podstawą przyznania punktów w kryterium „cena” będzie cena ofertowa brutto podana przez Wykonawcę w Formularzu Ofertowym.</w:t>
      </w:r>
    </w:p>
    <w:p w14:paraId="24962B36" w14:textId="77777777" w:rsidR="00411476" w:rsidRPr="00411476" w:rsidRDefault="00411476">
      <w:pPr>
        <w:numPr>
          <w:ilvl w:val="0"/>
          <w:numId w:val="43"/>
        </w:numPr>
        <w:spacing w:after="0" w:line="276" w:lineRule="auto"/>
        <w:ind w:left="1358" w:hanging="420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ab/>
        <w:t>Cena ofertowa brutto musi uwzględniać wszelkie koszty jakie Wykonawca poniesie w związku z realizacją przedmiotu zamówienia.</w:t>
      </w:r>
    </w:p>
    <w:p w14:paraId="30048FDC" w14:textId="77777777" w:rsidR="00411476" w:rsidRPr="00411476" w:rsidRDefault="00411476">
      <w:pPr>
        <w:numPr>
          <w:ilvl w:val="0"/>
          <w:numId w:val="47"/>
        </w:num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11476">
        <w:rPr>
          <w:rFonts w:ascii="Arial" w:eastAsia="Times New Roman" w:hAnsi="Arial" w:cs="Arial"/>
          <w:b/>
          <w:lang w:eastAsia="pl-PL"/>
        </w:rPr>
        <w:t xml:space="preserve">Okres gwarancji (G)  – waga </w:t>
      </w:r>
      <w:r w:rsidRPr="00411476">
        <w:rPr>
          <w:rFonts w:ascii="Arial" w:eastAsia="Times New Roman" w:hAnsi="Arial" w:cs="Arial"/>
          <w:b/>
          <w:bCs/>
          <w:caps/>
          <w:lang w:eastAsia="pl-PL"/>
        </w:rPr>
        <w:t>40</w:t>
      </w:r>
    </w:p>
    <w:p w14:paraId="3A0FAB36" w14:textId="77777777" w:rsidR="00411476" w:rsidRPr="00411476" w:rsidRDefault="00411476" w:rsidP="00411476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Punkty w kryterium „okres gwarancji” przyznawane będą w następujący sposób:</w:t>
      </w:r>
    </w:p>
    <w:p w14:paraId="06280A9E" w14:textId="77777777" w:rsidR="00411476" w:rsidRPr="00411476" w:rsidRDefault="00411476">
      <w:pPr>
        <w:numPr>
          <w:ilvl w:val="0"/>
          <w:numId w:val="48"/>
        </w:numPr>
        <w:spacing w:after="0" w:line="276" w:lineRule="auto"/>
        <w:ind w:left="1418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okres gwarancji wynoszący 3 lata – 0 pkt,</w:t>
      </w:r>
    </w:p>
    <w:p w14:paraId="492BF443" w14:textId="77777777" w:rsidR="00411476" w:rsidRPr="00411476" w:rsidRDefault="00411476">
      <w:pPr>
        <w:numPr>
          <w:ilvl w:val="0"/>
          <w:numId w:val="48"/>
        </w:numPr>
        <w:spacing w:after="0" w:line="276" w:lineRule="auto"/>
        <w:ind w:left="1418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okres gwarancji wynoszący 4 lata –20 pkt,</w:t>
      </w:r>
    </w:p>
    <w:p w14:paraId="36469644" w14:textId="77777777" w:rsidR="00411476" w:rsidRPr="00411476" w:rsidRDefault="00411476">
      <w:pPr>
        <w:numPr>
          <w:ilvl w:val="0"/>
          <w:numId w:val="48"/>
        </w:numPr>
        <w:spacing w:after="0" w:line="276" w:lineRule="auto"/>
        <w:ind w:left="1418"/>
        <w:contextualSpacing/>
        <w:jc w:val="both"/>
        <w:rPr>
          <w:rFonts w:ascii="Arial" w:eastAsia="Times New Roman" w:hAnsi="Arial" w:cs="Arial"/>
          <w:b/>
          <w:lang w:eastAsia="pl-PL"/>
        </w:rPr>
      </w:pPr>
      <w:bookmarkStart w:id="11" w:name="_Hlk63250724"/>
      <w:r w:rsidRPr="00411476">
        <w:rPr>
          <w:rFonts w:ascii="Arial" w:eastAsia="Times New Roman" w:hAnsi="Arial" w:cs="Arial"/>
          <w:lang w:eastAsia="pl-PL"/>
        </w:rPr>
        <w:t xml:space="preserve">okres gwarancji wynoszący 5 lat </w:t>
      </w:r>
      <w:bookmarkEnd w:id="11"/>
      <w:r w:rsidRPr="00411476">
        <w:rPr>
          <w:rFonts w:ascii="Arial" w:eastAsia="Times New Roman" w:hAnsi="Arial" w:cs="Arial"/>
          <w:lang w:eastAsia="pl-PL"/>
        </w:rPr>
        <w:t>– 40 pkt.</w:t>
      </w:r>
    </w:p>
    <w:p w14:paraId="4CFF8612" w14:textId="77777777" w:rsidR="00411476" w:rsidRPr="00411476" w:rsidRDefault="00411476" w:rsidP="00411476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u w:val="single"/>
          <w:lang w:eastAsia="pl-PL"/>
        </w:rPr>
        <w:t>Uwaga!</w:t>
      </w:r>
      <w:r w:rsidRPr="00411476">
        <w:rPr>
          <w:rFonts w:ascii="Arial" w:eastAsia="Times New Roman" w:hAnsi="Arial" w:cs="Arial"/>
          <w:lang w:eastAsia="pl-PL"/>
        </w:rPr>
        <w:t xml:space="preserve"> Zamawiający zastrzega, że oferowany okres gwarancji nie może być krótszy niż 3 lata i dłuższy niż 5 lat.</w:t>
      </w:r>
    </w:p>
    <w:p w14:paraId="01C73271" w14:textId="77777777" w:rsidR="00411476" w:rsidRPr="00411476" w:rsidRDefault="00411476" w:rsidP="00411476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W przypadku, gdy Wykonawca nie poda w formularzu ofertowym oferowanego okresu gwarancji, lub poda okres gwarancji inny niż jeden ze wskazanych powyżej, Zamawiający uzna, że Wykonawca oferuje okres gwarancji wynoszący 3 lata i przyzna ofercie 0 punktów w tym kryterium.</w:t>
      </w:r>
    </w:p>
    <w:p w14:paraId="51E6BA9E" w14:textId="77777777" w:rsidR="00411476" w:rsidRPr="00411476" w:rsidRDefault="00411476" w:rsidP="00411476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DFE45D0" w14:textId="77777777" w:rsidR="00411476" w:rsidRDefault="00411476">
      <w:pPr>
        <w:numPr>
          <w:ilvl w:val="0"/>
          <w:numId w:val="44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Liczba punktów przyznana ofercie badanej jest sumą punktów otrzymanych w kryteriach „cena” i „okres gwarancji”.</w:t>
      </w:r>
    </w:p>
    <w:p w14:paraId="7F140B6F" w14:textId="77777777" w:rsidR="00411476" w:rsidRDefault="00411476">
      <w:pPr>
        <w:numPr>
          <w:ilvl w:val="0"/>
          <w:numId w:val="44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Punktacja przyznawana ofertom w poszczególnych kryteriach oceny ofert będzie liczona z dokładnością do dwóch miejsc po przecinku, zgodnie z zasadami arytmetyki.</w:t>
      </w:r>
    </w:p>
    <w:p w14:paraId="71A31147" w14:textId="77777777" w:rsidR="00411476" w:rsidRDefault="00411476">
      <w:pPr>
        <w:numPr>
          <w:ilvl w:val="0"/>
          <w:numId w:val="44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W toku badania i oceny ofert Zamawiający może żądać od Wykonawcy wyjaśnień dotyczących treści złożonej oferty, w tym zaoferowanej ceny.</w:t>
      </w:r>
    </w:p>
    <w:p w14:paraId="64B38528" w14:textId="75C715FA" w:rsidR="00411476" w:rsidRPr="00411476" w:rsidRDefault="00411476">
      <w:pPr>
        <w:numPr>
          <w:ilvl w:val="0"/>
          <w:numId w:val="44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11476">
        <w:rPr>
          <w:rFonts w:ascii="Arial" w:eastAsia="Times New Roman" w:hAnsi="Arial" w:cs="Arial"/>
          <w:lang w:eastAsia="pl-PL"/>
        </w:rPr>
        <w:t>Zamawiający wybierze najkorzystniejszą ofertę, tj. z najwyższą liczbą punktów, spośród nieodrzuconych ofert.</w:t>
      </w:r>
    </w:p>
    <w:p w14:paraId="1528916C" w14:textId="77777777" w:rsidR="004C029E" w:rsidRPr="00CB4BB5" w:rsidRDefault="004C029E" w:rsidP="00411476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F986CC6" w14:textId="781CAC74" w:rsidR="006834DB" w:rsidRPr="00CB4BB5" w:rsidRDefault="006834DB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PROJEKTOWANE POSTANOWIENIA UMOWY W SPRAWIE ZAMÓWIENIA PUBLICZNEGO, KTÓRE ZOSTANĄ WPROWADZONE DO UMOWY</w:t>
      </w:r>
      <w:r w:rsidR="001A54E7" w:rsidRPr="00CB4BB5">
        <w:rPr>
          <w:rFonts w:ascii="Arial" w:eastAsia="Times New Roman" w:hAnsi="Arial" w:cs="Arial"/>
          <w:b/>
          <w:bCs/>
          <w:u w:val="single"/>
          <w:lang w:eastAsia="pl-PL"/>
        </w:rPr>
        <w:t xml:space="preserve"> W SPRAWIE ZAMÓWIENIA PUBLICZNEGO</w:t>
      </w:r>
    </w:p>
    <w:p w14:paraId="10C5838E" w14:textId="00B4BD31" w:rsidR="009B5764" w:rsidRPr="00CB4BB5" w:rsidRDefault="009B5764" w:rsidP="00411476">
      <w:pPr>
        <w:shd w:val="clear" w:color="auto" w:fill="FFFFFF"/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  <w:bCs/>
        </w:rPr>
        <w:t xml:space="preserve">Do SWZ </w:t>
      </w:r>
      <w:r w:rsidR="001A54E7" w:rsidRPr="00CB4BB5">
        <w:rPr>
          <w:rFonts w:ascii="Arial" w:hAnsi="Arial" w:cs="Arial"/>
          <w:bCs/>
        </w:rPr>
        <w:t>dołączony jest</w:t>
      </w:r>
      <w:r w:rsidRPr="00CB4BB5">
        <w:rPr>
          <w:rFonts w:ascii="Arial" w:hAnsi="Arial" w:cs="Arial"/>
          <w:bCs/>
        </w:rPr>
        <w:t xml:space="preserve"> wz</w:t>
      </w:r>
      <w:r w:rsidR="001A54E7" w:rsidRPr="00CB4BB5">
        <w:rPr>
          <w:rFonts w:ascii="Arial" w:hAnsi="Arial" w:cs="Arial"/>
          <w:bCs/>
        </w:rPr>
        <w:t>ór</w:t>
      </w:r>
      <w:r w:rsidRPr="00CB4BB5">
        <w:rPr>
          <w:rFonts w:ascii="Arial" w:hAnsi="Arial" w:cs="Arial"/>
          <w:bCs/>
        </w:rPr>
        <w:t xml:space="preserve"> um</w:t>
      </w:r>
      <w:r w:rsidR="001A54E7" w:rsidRPr="00CB4BB5">
        <w:rPr>
          <w:rFonts w:ascii="Arial" w:hAnsi="Arial" w:cs="Arial"/>
          <w:bCs/>
        </w:rPr>
        <w:t>owy</w:t>
      </w:r>
      <w:r w:rsidRPr="00CB4BB5">
        <w:rPr>
          <w:rFonts w:ascii="Arial" w:hAnsi="Arial" w:cs="Arial"/>
          <w:bCs/>
        </w:rPr>
        <w:t xml:space="preserve"> stanowiąc</w:t>
      </w:r>
      <w:r w:rsidR="001A54E7" w:rsidRPr="00CB4BB5">
        <w:rPr>
          <w:rFonts w:ascii="Arial" w:hAnsi="Arial" w:cs="Arial"/>
          <w:bCs/>
        </w:rPr>
        <w:t>y</w:t>
      </w:r>
      <w:r w:rsidRPr="00CB4BB5">
        <w:rPr>
          <w:rFonts w:ascii="Arial" w:hAnsi="Arial" w:cs="Arial"/>
          <w:bCs/>
        </w:rPr>
        <w:t xml:space="preserve"> jej integralną część, będąc</w:t>
      </w:r>
      <w:r w:rsidR="001A54E7" w:rsidRPr="00CB4BB5">
        <w:rPr>
          <w:rFonts w:ascii="Arial" w:hAnsi="Arial" w:cs="Arial"/>
          <w:bCs/>
        </w:rPr>
        <w:t>y</w:t>
      </w:r>
      <w:r w:rsidRPr="00CB4BB5">
        <w:rPr>
          <w:rFonts w:ascii="Arial" w:hAnsi="Arial" w:cs="Arial"/>
          <w:bCs/>
        </w:rPr>
        <w:t xml:space="preserve"> </w:t>
      </w:r>
      <w:r w:rsidR="001A54E7" w:rsidRPr="00CB4BB5">
        <w:rPr>
          <w:rFonts w:ascii="Arial" w:hAnsi="Arial" w:cs="Arial"/>
          <w:bCs/>
        </w:rPr>
        <w:t>załącznikiem</w:t>
      </w:r>
      <w:r w:rsidRPr="00CB4BB5">
        <w:rPr>
          <w:rFonts w:ascii="Arial" w:hAnsi="Arial" w:cs="Arial"/>
          <w:bCs/>
        </w:rPr>
        <w:t xml:space="preserve"> nr </w:t>
      </w:r>
      <w:r w:rsidR="006A67BF" w:rsidRPr="00CB4BB5">
        <w:rPr>
          <w:rFonts w:ascii="Arial" w:hAnsi="Arial" w:cs="Arial"/>
          <w:bCs/>
        </w:rPr>
        <w:t>11</w:t>
      </w:r>
      <w:r w:rsidRPr="00CB4BB5">
        <w:rPr>
          <w:rFonts w:ascii="Arial" w:hAnsi="Arial" w:cs="Arial"/>
          <w:bCs/>
        </w:rPr>
        <w:t xml:space="preserve"> do SWZ, w który</w:t>
      </w:r>
      <w:r w:rsidR="00F21033" w:rsidRPr="00CB4BB5">
        <w:rPr>
          <w:rFonts w:ascii="Arial" w:hAnsi="Arial" w:cs="Arial"/>
          <w:bCs/>
        </w:rPr>
        <w:t>m</w:t>
      </w:r>
      <w:r w:rsidRPr="00CB4BB5">
        <w:rPr>
          <w:rFonts w:ascii="Arial" w:hAnsi="Arial" w:cs="Arial"/>
          <w:bCs/>
        </w:rPr>
        <w:t xml:space="preserve"> Zamawiający przewidział wszystkie istotne dla stron postanowienia oraz przyszłe zobowiązania Wykonawcy i Zamawiającego.</w:t>
      </w:r>
    </w:p>
    <w:p w14:paraId="30394E24" w14:textId="073BB680" w:rsidR="00B80803" w:rsidRPr="00CB4BB5" w:rsidRDefault="00B80803" w:rsidP="00411476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47CEC90E" w14:textId="098B2375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INFORMACJE O FORMALNOŚCIACH, JAKIE MUSZĄ ZOSTAĆ DOPEŁNIONE PO WYBORZE OFERTY W CELU ZAWARCIA UMOWY W SPRAWIE ZAMÓWIENIA PUBLICZNEGO</w:t>
      </w:r>
    </w:p>
    <w:p w14:paraId="1C72929E" w14:textId="77777777" w:rsidR="00411476" w:rsidRDefault="00411476">
      <w:pPr>
        <w:pStyle w:val="Akapitzlist"/>
        <w:numPr>
          <w:ilvl w:val="0"/>
          <w:numId w:val="11"/>
        </w:numPr>
        <w:tabs>
          <w:tab w:val="left" w:pos="1134"/>
        </w:tabs>
        <w:spacing w:after="0" w:line="276" w:lineRule="auto"/>
        <w:ind w:left="567"/>
        <w:jc w:val="both"/>
        <w:rPr>
          <w:rFonts w:ascii="Arial" w:hAnsi="Arial" w:cs="Arial"/>
        </w:rPr>
      </w:pPr>
      <w:r w:rsidRPr="00411476">
        <w:rPr>
          <w:rFonts w:ascii="Arial" w:hAnsi="Arial" w:cs="Arial"/>
        </w:rPr>
        <w:t>Wykonawca przed podpisaniem umowy dostarczy Zamawiającemu:</w:t>
      </w:r>
    </w:p>
    <w:p w14:paraId="7C9F2A2E" w14:textId="77777777" w:rsidR="00411476" w:rsidRDefault="00411476">
      <w:pPr>
        <w:pStyle w:val="Akapitzlist"/>
        <w:numPr>
          <w:ilvl w:val="1"/>
          <w:numId w:val="15"/>
        </w:num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 w:rsidRPr="00411476">
        <w:rPr>
          <w:rFonts w:ascii="Arial" w:hAnsi="Arial" w:cs="Arial"/>
        </w:rPr>
        <w:t xml:space="preserve">informację o osobach wskazanych przez wykonawcę do kierowania pracami, o których mowa w § 4 ust. 1 projektu umowy, stanowiącej załącznik nr </w:t>
      </w:r>
      <w:r>
        <w:rPr>
          <w:rFonts w:ascii="Arial" w:hAnsi="Arial" w:cs="Arial"/>
        </w:rPr>
        <w:t>11</w:t>
      </w:r>
      <w:r w:rsidRPr="00411476">
        <w:rPr>
          <w:rFonts w:ascii="Arial" w:hAnsi="Arial" w:cs="Arial"/>
        </w:rPr>
        <w:t xml:space="preserve"> do SWZ, wraz z decyzjami nadającymi wymagane uprawnienia budowlane odpowiedniej specjalności i zaświadczeniami o przynależności do Okręgowej Izby Budownictwa tj.: 1 osoba </w:t>
      </w:r>
      <w:r w:rsidRPr="00411476">
        <w:rPr>
          <w:rFonts w:ascii="Arial" w:hAnsi="Arial" w:cs="Arial"/>
        </w:rPr>
        <w:lastRenderedPageBreak/>
        <w:t>posiadająca uprawnienia do kierowania robotami budowlanymi w specjalności instalacyjnej w zakresie sieci, instalacji i urządzeń elektrycznych i elektroenergetycznych;</w:t>
      </w:r>
    </w:p>
    <w:p w14:paraId="56CB6D7E" w14:textId="77777777" w:rsidR="00411476" w:rsidRDefault="00411476">
      <w:pPr>
        <w:pStyle w:val="Akapitzlist"/>
        <w:numPr>
          <w:ilvl w:val="1"/>
          <w:numId w:val="15"/>
        </w:num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 w:rsidRPr="00411476">
        <w:rPr>
          <w:rFonts w:ascii="Arial" w:hAnsi="Arial" w:cs="Arial"/>
        </w:rPr>
        <w:t>dokument potwierdzający posiadanie ubezpieczenia od odpowiedzialności cywilnej w zakresie zgodnym z przedmiotem zamówienia, na kwotę co najmniej odpowiadającą wartości umowy brutto zł;</w:t>
      </w:r>
    </w:p>
    <w:p w14:paraId="49410910" w14:textId="77777777" w:rsidR="00411476" w:rsidRDefault="00411476">
      <w:pPr>
        <w:pStyle w:val="Akapitzlist"/>
        <w:numPr>
          <w:ilvl w:val="1"/>
          <w:numId w:val="15"/>
        </w:num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 w:rsidRPr="00411476">
        <w:rPr>
          <w:rFonts w:ascii="Arial" w:hAnsi="Arial" w:cs="Arial"/>
        </w:rPr>
        <w:t>zabezpieczenie należytego wykonania umowy, o którym mowa w rozdziale XX SWZ.</w:t>
      </w:r>
    </w:p>
    <w:p w14:paraId="55D83494" w14:textId="3C31456C" w:rsidR="00A660C7" w:rsidRPr="00411476" w:rsidRDefault="00A660C7">
      <w:pPr>
        <w:pStyle w:val="Akapitzlist"/>
        <w:numPr>
          <w:ilvl w:val="1"/>
          <w:numId w:val="15"/>
        </w:numPr>
        <w:tabs>
          <w:tab w:val="left" w:pos="1134"/>
        </w:tabs>
        <w:spacing w:after="0" w:line="276" w:lineRule="auto"/>
        <w:jc w:val="both"/>
        <w:rPr>
          <w:rFonts w:ascii="Arial" w:hAnsi="Arial" w:cs="Arial"/>
        </w:rPr>
      </w:pPr>
      <w:r w:rsidRPr="00411476">
        <w:rPr>
          <w:rFonts w:ascii="Arial" w:hAnsi="Arial" w:cs="Arial"/>
        </w:rPr>
        <w:t>jeżeli jako najkorzystniejsza zostanie wybrana oferta Wykonawców występujących wspólnie, Zamawiający zażąda przed zawarciem umowy w sprawie zamówienia publicznego, umowy regulującej współpracę tych Wykonawców.</w:t>
      </w:r>
    </w:p>
    <w:p w14:paraId="192DDA76" w14:textId="77777777" w:rsidR="00411476" w:rsidRDefault="00A660C7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ascii="Arial" w:hAnsi="Arial" w:cs="Arial"/>
        </w:rPr>
      </w:pPr>
      <w:r w:rsidRPr="00411476">
        <w:rPr>
          <w:rFonts w:ascii="Arial" w:hAnsi="Arial" w:cs="Arial"/>
        </w:rPr>
        <w:t xml:space="preserve">Zamawiający zawiera umowę w sprawie zamówienia publicznego w terminie nie krótszym niż </w:t>
      </w:r>
      <w:r w:rsidR="005155C2" w:rsidRPr="00411476">
        <w:rPr>
          <w:rFonts w:ascii="Arial" w:hAnsi="Arial" w:cs="Arial"/>
        </w:rPr>
        <w:t>10</w:t>
      </w:r>
      <w:r w:rsidRPr="00411476">
        <w:rPr>
          <w:rFonts w:ascii="Arial" w:hAnsi="Arial" w:cs="Arial"/>
        </w:rPr>
        <w:t xml:space="preserve"> dni od dnia przesłania zawiadomienia o wyborze najkorzystniejszej oferty</w:t>
      </w:r>
      <w:r w:rsidR="005155C2" w:rsidRPr="00411476">
        <w:rPr>
          <w:rFonts w:ascii="Arial" w:hAnsi="Arial" w:cs="Arial"/>
        </w:rPr>
        <w:t>, jeżeli zawiadomienie to zostało przesłane przy użyciu środków komunikacji elektronicznej.</w:t>
      </w:r>
    </w:p>
    <w:p w14:paraId="326AA54B" w14:textId="77777777" w:rsidR="00411476" w:rsidRDefault="00A660C7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ascii="Arial" w:hAnsi="Arial" w:cs="Arial"/>
        </w:rPr>
      </w:pPr>
      <w:r w:rsidRPr="00411476">
        <w:rPr>
          <w:rFonts w:ascii="Arial" w:hAnsi="Arial" w:cs="Arial"/>
        </w:rPr>
        <w:t xml:space="preserve">Zamawiający może zawrzeć umowę w sprawie zamówienia publicznego przed upływem terminu, o którym mowa w ust. 2, jeżeli </w:t>
      </w:r>
      <w:r w:rsidRPr="00411476">
        <w:rPr>
          <w:rFonts w:ascii="Arial" w:hAnsi="Arial" w:cs="Arial"/>
        </w:rPr>
        <w:tab/>
        <w:t>w postępowaniu o udzielenie zamówienia prowadzonym w trybie</w:t>
      </w:r>
      <w:r w:rsidRPr="00411476">
        <w:rPr>
          <w:rFonts w:ascii="Arial" w:hAnsi="Arial" w:cs="Arial"/>
        </w:rPr>
        <w:tab/>
        <w:t>p</w:t>
      </w:r>
      <w:r w:rsidR="005155C2" w:rsidRPr="00411476">
        <w:rPr>
          <w:rFonts w:ascii="Arial" w:hAnsi="Arial" w:cs="Arial"/>
        </w:rPr>
        <w:t>rzetargu nieograniczonego</w:t>
      </w:r>
      <w:r w:rsidRPr="00411476">
        <w:rPr>
          <w:rFonts w:ascii="Arial" w:hAnsi="Arial" w:cs="Arial"/>
        </w:rPr>
        <w:t xml:space="preserve"> złożono tylko jedną ofertę</w:t>
      </w:r>
      <w:r w:rsidR="00411476">
        <w:rPr>
          <w:rFonts w:ascii="Arial" w:hAnsi="Arial" w:cs="Arial"/>
        </w:rPr>
        <w:t>.</w:t>
      </w:r>
    </w:p>
    <w:p w14:paraId="6F7E15B7" w14:textId="6E1B8FDB" w:rsidR="00A660C7" w:rsidRPr="00411476" w:rsidRDefault="00A660C7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ascii="Arial" w:hAnsi="Arial" w:cs="Arial"/>
        </w:rPr>
      </w:pPr>
      <w:r w:rsidRPr="00411476">
        <w:rPr>
          <w:rFonts w:ascii="Arial" w:hAnsi="Arial" w:cs="Arial"/>
        </w:rPr>
        <w:t>Wykonawca będzie zobowiązany do podpisania umowy w miejscu i terminie wskazanym przez Zamawiającego.</w:t>
      </w:r>
    </w:p>
    <w:p w14:paraId="4AE6D90F" w14:textId="77777777" w:rsidR="00E36B83" w:rsidRPr="00CB4BB5" w:rsidRDefault="00E36B83" w:rsidP="0041147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4B834B8B" w14:textId="15B50938" w:rsidR="00411476" w:rsidRDefault="00411476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WYMAGANIA DOTYCZĄCE ZABEZPIECZENIA NALEŻYTEGO WYKONANIA UMOWY</w:t>
      </w:r>
    </w:p>
    <w:p w14:paraId="62795BB1" w14:textId="77777777" w:rsidR="00411476" w:rsidRDefault="00411476">
      <w:pPr>
        <w:numPr>
          <w:ilvl w:val="0"/>
          <w:numId w:val="49"/>
        </w:numPr>
        <w:spacing w:after="0" w:line="276" w:lineRule="auto"/>
        <w:ind w:left="567"/>
        <w:jc w:val="both"/>
        <w:rPr>
          <w:rFonts w:ascii="Arial" w:hAnsi="Arial" w:cs="Arial"/>
          <w:b/>
          <w:u w:val="single"/>
        </w:rPr>
      </w:pPr>
      <w:r w:rsidRPr="00411476">
        <w:rPr>
          <w:rFonts w:ascii="Arial" w:hAnsi="Arial" w:cs="Arial"/>
        </w:rPr>
        <w:t>Wykonawca, którego oferta została wybrana zobowiązany jest do wniesienia  zabezpieczenia należytego wykonania umowy w wysokości 5% ceny całkowitej brutto wskazanej w ofercie.</w:t>
      </w:r>
    </w:p>
    <w:p w14:paraId="3EDAEACA" w14:textId="77777777" w:rsidR="00411476" w:rsidRDefault="00411476">
      <w:pPr>
        <w:numPr>
          <w:ilvl w:val="0"/>
          <w:numId w:val="49"/>
        </w:numPr>
        <w:spacing w:after="0" w:line="276" w:lineRule="auto"/>
        <w:ind w:left="567"/>
        <w:jc w:val="both"/>
        <w:rPr>
          <w:rFonts w:ascii="Arial" w:hAnsi="Arial" w:cs="Arial"/>
          <w:b/>
          <w:u w:val="single"/>
        </w:rPr>
      </w:pPr>
      <w:r w:rsidRPr="00411476">
        <w:rPr>
          <w:rFonts w:ascii="Arial" w:hAnsi="Arial" w:cs="Arial"/>
        </w:rPr>
        <w:t>Zabezpieczenie  służy  pokryciu  roszczeń  z  tytułu  niewykonania  lub  nienależytego wykonania umowy.</w:t>
      </w:r>
    </w:p>
    <w:p w14:paraId="26F793F8" w14:textId="77777777" w:rsidR="00411476" w:rsidRDefault="00411476">
      <w:pPr>
        <w:numPr>
          <w:ilvl w:val="0"/>
          <w:numId w:val="49"/>
        </w:numPr>
        <w:spacing w:after="0" w:line="276" w:lineRule="auto"/>
        <w:ind w:left="567"/>
        <w:jc w:val="both"/>
        <w:rPr>
          <w:rFonts w:ascii="Arial" w:hAnsi="Arial" w:cs="Arial"/>
          <w:b/>
          <w:u w:val="single"/>
        </w:rPr>
      </w:pPr>
      <w:r w:rsidRPr="00411476">
        <w:rPr>
          <w:rFonts w:ascii="Arial" w:hAnsi="Arial" w:cs="Arial"/>
        </w:rPr>
        <w:t>Zabezpieczenie może być wnoszone według  wyboru  Wykonawcy  w  jednej  lub  kilku następujących formach:</w:t>
      </w:r>
    </w:p>
    <w:p w14:paraId="1F8AE183" w14:textId="77777777" w:rsidR="00411476" w:rsidRPr="00411476" w:rsidRDefault="00411476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411476">
        <w:rPr>
          <w:rFonts w:ascii="Arial" w:hAnsi="Arial" w:cs="Arial"/>
        </w:rPr>
        <w:t>pieniądzu;</w:t>
      </w:r>
    </w:p>
    <w:p w14:paraId="316DD103" w14:textId="77777777" w:rsidR="00411476" w:rsidRPr="00411476" w:rsidRDefault="00411476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411476">
        <w:rPr>
          <w:rFonts w:ascii="Arial" w:hAnsi="Arial" w:cs="Arial"/>
        </w:rPr>
        <w:t>poręczeniach  bankowych  lub  poręczeniach  spółdzielczej  kasy  oszczędnościowo-kredytowej, z tym że zobowiązanie kasy jest zawsze zobowiązaniem pieniężnym;</w:t>
      </w:r>
    </w:p>
    <w:p w14:paraId="65503B30" w14:textId="77777777" w:rsidR="00411476" w:rsidRPr="00411476" w:rsidRDefault="00411476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411476">
        <w:rPr>
          <w:rFonts w:ascii="Arial" w:hAnsi="Arial" w:cs="Arial"/>
          <w:bCs/>
        </w:rPr>
        <w:t>gwarancjach bankowych;</w:t>
      </w:r>
    </w:p>
    <w:p w14:paraId="0757696C" w14:textId="77777777" w:rsidR="00411476" w:rsidRPr="00411476" w:rsidRDefault="00411476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411476">
        <w:rPr>
          <w:rFonts w:ascii="Arial" w:hAnsi="Arial" w:cs="Arial"/>
          <w:bCs/>
        </w:rPr>
        <w:t>gwarancjach ubezpieczeniowych;</w:t>
      </w:r>
    </w:p>
    <w:p w14:paraId="2535C2DD" w14:textId="5F7785DD" w:rsidR="00411476" w:rsidRPr="00411476" w:rsidRDefault="00411476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411476">
        <w:rPr>
          <w:rFonts w:ascii="Arial" w:hAnsi="Arial" w:cs="Arial"/>
          <w:bCs/>
        </w:rPr>
        <w:t>poręczeniach udzielanych przez podmioty, o których mowa w art. 6b ust. 5 pkt 2 ustawy z    dnia    09.11.2000    r.    o    utworzeniu    Polskiej    Agencji    Rozwoju Przedsiębiorczości.</w:t>
      </w:r>
    </w:p>
    <w:p w14:paraId="1A815248" w14:textId="77777777" w:rsidR="00411476" w:rsidRPr="00411476" w:rsidRDefault="00411476">
      <w:pPr>
        <w:numPr>
          <w:ilvl w:val="0"/>
          <w:numId w:val="50"/>
        </w:numPr>
        <w:spacing w:after="0" w:line="276" w:lineRule="auto"/>
        <w:ind w:left="567"/>
        <w:jc w:val="both"/>
        <w:rPr>
          <w:rFonts w:ascii="Arial" w:hAnsi="Arial" w:cs="Arial"/>
          <w:bCs/>
        </w:rPr>
      </w:pPr>
      <w:r w:rsidRPr="00411476">
        <w:rPr>
          <w:rFonts w:ascii="Arial" w:hAnsi="Arial" w:cs="Arial"/>
          <w:bCs/>
        </w:rPr>
        <w:t xml:space="preserve">Zabezpieczenie w formie pieniądza należy wnieść przelewem na konto, którego numer zostanie  podany  Wykonawcy  przed  podpisaniem  umowy.  </w:t>
      </w:r>
    </w:p>
    <w:p w14:paraId="5D2F6523" w14:textId="77777777" w:rsidR="00411476" w:rsidRPr="00411476" w:rsidRDefault="00411476" w:rsidP="00411476">
      <w:pPr>
        <w:shd w:val="clear" w:color="auto" w:fill="FFFFFF"/>
        <w:spacing w:after="0" w:line="276" w:lineRule="auto"/>
        <w:ind w:left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303FB12" w14:textId="4053F4E7" w:rsidR="003E45FF" w:rsidRPr="00CB4BB5" w:rsidRDefault="003E45FF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POUCZENIE O ŚRODKACH OCHRONY PRAWNEJ PRZYSŁUGUJĄCYCH WYKONAWCY.</w:t>
      </w:r>
    </w:p>
    <w:p w14:paraId="13C2A6A1" w14:textId="336ED574" w:rsidR="00B40B53" w:rsidRPr="00CB4BB5" w:rsidRDefault="00B40B5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Środki ochrony prawnej przysługujące wykonawcy reguluje dział IX ustawy Pzp. Zamawiający poniżej </w:t>
      </w:r>
      <w:r w:rsidR="00C55266" w:rsidRPr="00CB4BB5">
        <w:rPr>
          <w:rFonts w:ascii="Arial" w:hAnsi="Arial" w:cs="Arial"/>
        </w:rPr>
        <w:t xml:space="preserve">przedstawia </w:t>
      </w:r>
      <w:r w:rsidRPr="00CB4BB5">
        <w:rPr>
          <w:rFonts w:ascii="Arial" w:hAnsi="Arial" w:cs="Arial"/>
        </w:rPr>
        <w:t>najistotniejsze informacje.</w:t>
      </w:r>
    </w:p>
    <w:p w14:paraId="6D502344" w14:textId="1BD38118" w:rsidR="009D154E" w:rsidRPr="00CB4BB5" w:rsidRDefault="009D154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lastRenderedPageBreak/>
        <w:t>Środki ochrony prawnej przysługują wykonawcy</w:t>
      </w:r>
      <w:r w:rsidR="00A511CA" w:rsidRPr="00CB4BB5">
        <w:rPr>
          <w:rFonts w:ascii="Arial" w:hAnsi="Arial" w:cs="Arial"/>
        </w:rPr>
        <w:t xml:space="preserve"> </w:t>
      </w:r>
      <w:r w:rsidRPr="00CB4BB5">
        <w:rPr>
          <w:rFonts w:ascii="Arial" w:hAnsi="Arial" w:cs="Arial"/>
        </w:rPr>
        <w:t>oraz innemu podmiotowi, jeżeli ma lub miał interes w uzyskaniu zamówienia oraz poniósł lub może ponieść szkodę w</w:t>
      </w:r>
      <w:r w:rsidR="00C55266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 xml:space="preserve">wyniku naruszenia przez zamawiającego przepisów ustawy </w:t>
      </w:r>
      <w:r w:rsidR="00A511CA" w:rsidRPr="00CB4BB5">
        <w:rPr>
          <w:rFonts w:ascii="Arial" w:hAnsi="Arial" w:cs="Arial"/>
        </w:rPr>
        <w:t>Pzp.</w:t>
      </w:r>
      <w:r w:rsidRPr="00CB4BB5">
        <w:rPr>
          <w:rFonts w:ascii="Arial" w:hAnsi="Arial" w:cs="Arial"/>
        </w:rPr>
        <w:t xml:space="preserve"> </w:t>
      </w:r>
    </w:p>
    <w:p w14:paraId="3665E582" w14:textId="05616C23" w:rsidR="009D154E" w:rsidRPr="00CB4BB5" w:rsidRDefault="009D154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  <w:shd w:val="clear" w:color="auto" w:fill="FFFFFF"/>
        </w:rPr>
        <w:t>Środki</w:t>
      </w:r>
      <w:r w:rsidRPr="00CB4BB5">
        <w:rPr>
          <w:rFonts w:ascii="Arial" w:hAnsi="Arial" w:cs="Arial"/>
        </w:rPr>
        <w:t xml:space="preserve"> ochrony prawnej wobec ogłoszenia wszczynającego postępowanie o udzielenie zamówienia oraz dokumentów zamówienia przysługują również organizacjom wpisanym na listę, o której mowa w art. 469 pkt 15 </w:t>
      </w:r>
      <w:r w:rsidR="005155C2" w:rsidRPr="00CB4BB5">
        <w:rPr>
          <w:rFonts w:ascii="Arial" w:hAnsi="Arial" w:cs="Arial"/>
        </w:rPr>
        <w:t>Pzp</w:t>
      </w:r>
      <w:r w:rsidRPr="00CB4BB5">
        <w:rPr>
          <w:rFonts w:ascii="Arial" w:hAnsi="Arial" w:cs="Arial"/>
        </w:rPr>
        <w:t xml:space="preserve"> oraz Rzecznikowi Małych i</w:t>
      </w:r>
      <w:r w:rsidR="00571076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Średnich Przedsiębiorców.</w:t>
      </w:r>
    </w:p>
    <w:p w14:paraId="7E22852A" w14:textId="1ECC2230" w:rsidR="009D154E" w:rsidRPr="00CB4BB5" w:rsidRDefault="009D154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  <w:shd w:val="clear" w:color="auto" w:fill="FFFFFF"/>
        </w:rPr>
        <w:t>Odwołanie</w:t>
      </w:r>
      <w:r w:rsidRPr="00CB4BB5">
        <w:rPr>
          <w:rFonts w:ascii="Arial" w:hAnsi="Arial" w:cs="Arial"/>
        </w:rPr>
        <w:t xml:space="preserve"> przysługuje na:</w:t>
      </w:r>
    </w:p>
    <w:p w14:paraId="0D5B8D67" w14:textId="30898D07" w:rsidR="009D154E" w:rsidRPr="00CB4BB5" w:rsidRDefault="009D154E">
      <w:pPr>
        <w:pStyle w:val="Akapitzlist"/>
        <w:numPr>
          <w:ilvl w:val="2"/>
          <w:numId w:val="9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niezgodną z przepisami ustawy czynność </w:t>
      </w:r>
      <w:r w:rsidR="00571076" w:rsidRPr="00CB4BB5">
        <w:rPr>
          <w:rFonts w:ascii="Arial" w:hAnsi="Arial" w:cs="Arial"/>
        </w:rPr>
        <w:t>z</w:t>
      </w:r>
      <w:r w:rsidRPr="00CB4BB5">
        <w:rPr>
          <w:rFonts w:ascii="Arial" w:hAnsi="Arial" w:cs="Arial"/>
        </w:rPr>
        <w:t>amawiającego, podjętą w postępowaniu o</w:t>
      </w:r>
      <w:r w:rsidR="00571076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udzielenie zamówienia, w tym na projektowane postanowienie umowy</w:t>
      </w:r>
      <w:r w:rsidR="00571076" w:rsidRPr="00CB4BB5">
        <w:rPr>
          <w:rFonts w:ascii="Arial" w:hAnsi="Arial" w:cs="Arial"/>
        </w:rPr>
        <w:t>,</w:t>
      </w:r>
    </w:p>
    <w:p w14:paraId="0C4C66B0" w14:textId="06291418" w:rsidR="009D154E" w:rsidRPr="00CB4BB5" w:rsidRDefault="009D154E">
      <w:pPr>
        <w:pStyle w:val="Akapitzlist"/>
        <w:numPr>
          <w:ilvl w:val="2"/>
          <w:numId w:val="9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zaniechanie czynności w postępowaniu o udzielenie zamówienia do której zamawiający był obowiązany na podstawie ustawy</w:t>
      </w:r>
      <w:r w:rsidR="00571076" w:rsidRPr="00CB4BB5">
        <w:rPr>
          <w:rFonts w:ascii="Arial" w:hAnsi="Arial" w:cs="Arial"/>
        </w:rPr>
        <w:t xml:space="preserve"> Pzp.</w:t>
      </w:r>
    </w:p>
    <w:p w14:paraId="15B6D1DB" w14:textId="77777777" w:rsidR="00571076" w:rsidRPr="00CB4BB5" w:rsidRDefault="009D154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  <w:shd w:val="clear" w:color="auto" w:fill="FFFFFF"/>
        </w:rPr>
        <w:t>Odwołanie</w:t>
      </w:r>
      <w:r w:rsidRPr="00CB4BB5">
        <w:rPr>
          <w:rFonts w:ascii="Arial" w:hAnsi="Arial" w:cs="Arial"/>
        </w:rPr>
        <w:t xml:space="preserve"> wnosi się do Prezesa Izby. </w:t>
      </w:r>
    </w:p>
    <w:p w14:paraId="727DA204" w14:textId="6B0B97B3" w:rsidR="00B40B53" w:rsidRPr="00CB4BB5" w:rsidRDefault="00B40B5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Odwołujący przekazuje zamawiającemu odwołanie wniesione w formie elektronicznej albo postaci elektronicznej albo kopię tego odwołania, jeżeli zostało ono wniesione w</w:t>
      </w:r>
      <w:r w:rsidR="00832AE9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>formie pisemnej, przed upływem terminu do wniesienia odwołania w taki sposób, aby mógł on zapoznać się z jego treścią przed upływem tego terminu.</w:t>
      </w:r>
    </w:p>
    <w:p w14:paraId="6E1754ED" w14:textId="1953DB6B" w:rsidR="009D154E" w:rsidRPr="00CB4BB5" w:rsidRDefault="009D154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Odwołanie wobec treści ogłoszenia lub treści </w:t>
      </w:r>
      <w:r w:rsidR="00B40B53" w:rsidRPr="00CB4BB5">
        <w:rPr>
          <w:rFonts w:ascii="Arial" w:hAnsi="Arial" w:cs="Arial"/>
        </w:rPr>
        <w:t>dokumentów zamówienia</w:t>
      </w:r>
      <w:r w:rsidRPr="00CB4BB5">
        <w:rPr>
          <w:rFonts w:ascii="Arial" w:hAnsi="Arial" w:cs="Arial"/>
        </w:rPr>
        <w:t xml:space="preserve"> wnosi się w</w:t>
      </w:r>
      <w:r w:rsidR="00832AE9" w:rsidRPr="00CB4BB5">
        <w:rPr>
          <w:rFonts w:ascii="Arial" w:hAnsi="Arial" w:cs="Arial"/>
        </w:rPr>
        <w:t> </w:t>
      </w:r>
      <w:r w:rsidRPr="00CB4BB5">
        <w:rPr>
          <w:rFonts w:ascii="Arial" w:hAnsi="Arial" w:cs="Arial"/>
        </w:rPr>
        <w:t xml:space="preserve">terminie </w:t>
      </w:r>
      <w:r w:rsidR="001A54E7" w:rsidRPr="00CB4BB5">
        <w:rPr>
          <w:rFonts w:ascii="Arial" w:hAnsi="Arial" w:cs="Arial"/>
        </w:rPr>
        <w:t>10</w:t>
      </w:r>
      <w:r w:rsidRPr="00CB4BB5">
        <w:rPr>
          <w:rFonts w:ascii="Arial" w:hAnsi="Arial" w:cs="Arial"/>
        </w:rPr>
        <w:t xml:space="preserve"> dni od dnia </w:t>
      </w:r>
      <w:r w:rsidR="001A54E7" w:rsidRPr="00CB4BB5">
        <w:rPr>
          <w:rFonts w:ascii="Arial" w:hAnsi="Arial" w:cs="Arial"/>
        </w:rPr>
        <w:t>publikacji</w:t>
      </w:r>
      <w:r w:rsidRPr="00CB4BB5">
        <w:rPr>
          <w:rFonts w:ascii="Arial" w:hAnsi="Arial" w:cs="Arial"/>
        </w:rPr>
        <w:t xml:space="preserve"> ogłoszenia w </w:t>
      </w:r>
      <w:r w:rsidR="001A54E7" w:rsidRPr="00CB4BB5">
        <w:rPr>
          <w:rFonts w:ascii="Arial" w:hAnsi="Arial" w:cs="Arial"/>
        </w:rPr>
        <w:t>Dzienniku Urzędowym Unii Europejskiej</w:t>
      </w:r>
      <w:r w:rsidRPr="00CB4BB5">
        <w:rPr>
          <w:rFonts w:ascii="Arial" w:hAnsi="Arial" w:cs="Arial"/>
        </w:rPr>
        <w:t xml:space="preserve"> lub </w:t>
      </w:r>
      <w:r w:rsidR="001A54E7" w:rsidRPr="00CB4BB5">
        <w:rPr>
          <w:rFonts w:ascii="Arial" w:hAnsi="Arial" w:cs="Arial"/>
        </w:rPr>
        <w:t xml:space="preserve">zamieszczenia </w:t>
      </w:r>
      <w:r w:rsidR="00B40B53" w:rsidRPr="00CB4BB5">
        <w:rPr>
          <w:rFonts w:ascii="Arial" w:hAnsi="Arial" w:cs="Arial"/>
        </w:rPr>
        <w:t>dokumentów zamówienia</w:t>
      </w:r>
      <w:r w:rsidRPr="00CB4BB5">
        <w:rPr>
          <w:rFonts w:ascii="Arial" w:hAnsi="Arial" w:cs="Arial"/>
        </w:rPr>
        <w:t xml:space="preserve"> na stronie internetowej.</w:t>
      </w:r>
    </w:p>
    <w:p w14:paraId="10220C46" w14:textId="02ADC875" w:rsidR="009D154E" w:rsidRPr="00CB4BB5" w:rsidRDefault="009D154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Odwołanie wnosi się w terminie:</w:t>
      </w:r>
    </w:p>
    <w:p w14:paraId="053D9CCB" w14:textId="70ABE287" w:rsidR="009D154E" w:rsidRPr="00CB4BB5" w:rsidRDefault="001A54E7">
      <w:pPr>
        <w:pStyle w:val="Akapitzlist"/>
        <w:numPr>
          <w:ilvl w:val="2"/>
          <w:numId w:val="10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10</w:t>
      </w:r>
      <w:r w:rsidR="009D154E" w:rsidRPr="00CB4BB5">
        <w:rPr>
          <w:rFonts w:ascii="Arial" w:hAnsi="Arial" w:cs="Arial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27B4D68A" w14:textId="5E54B3AB" w:rsidR="009D154E" w:rsidRPr="00CB4BB5" w:rsidRDefault="009D154E">
      <w:pPr>
        <w:pStyle w:val="Akapitzlist"/>
        <w:numPr>
          <w:ilvl w:val="2"/>
          <w:numId w:val="10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>1</w:t>
      </w:r>
      <w:r w:rsidR="001A54E7" w:rsidRPr="00CB4BB5">
        <w:rPr>
          <w:rFonts w:ascii="Arial" w:hAnsi="Arial" w:cs="Arial"/>
        </w:rPr>
        <w:t>5</w:t>
      </w:r>
      <w:r w:rsidRPr="00CB4BB5">
        <w:rPr>
          <w:rFonts w:ascii="Arial" w:hAnsi="Arial" w:cs="Arial"/>
        </w:rPr>
        <w:t xml:space="preserve"> dni od dnia przekazania informacji o czynności zamawiającego stanowiącej podstawę jego wniesienia, jeżeli informacja została przekazana w sposób inny niż określony w pkt 1</w:t>
      </w:r>
      <w:r w:rsidR="00B40B53" w:rsidRPr="00CB4BB5">
        <w:rPr>
          <w:rFonts w:ascii="Arial" w:hAnsi="Arial" w:cs="Arial"/>
        </w:rPr>
        <w:t>.</w:t>
      </w:r>
    </w:p>
    <w:p w14:paraId="5F9727D9" w14:textId="07283EA8" w:rsidR="009D154E" w:rsidRPr="00CB4BB5" w:rsidRDefault="009D154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Odwołanie w przypadkach innych niż określone w </w:t>
      </w:r>
      <w:r w:rsidR="00B40B53" w:rsidRPr="00CB4BB5">
        <w:rPr>
          <w:rFonts w:ascii="Arial" w:hAnsi="Arial" w:cs="Arial"/>
        </w:rPr>
        <w:t xml:space="preserve">ust. 7 i 8 </w:t>
      </w:r>
      <w:r w:rsidRPr="00CB4BB5">
        <w:rPr>
          <w:rFonts w:ascii="Arial" w:hAnsi="Arial" w:cs="Arial"/>
        </w:rPr>
        <w:t xml:space="preserve">wnosi się w terminie </w:t>
      </w:r>
      <w:r w:rsidR="001A54E7" w:rsidRPr="00CB4BB5">
        <w:rPr>
          <w:rFonts w:ascii="Arial" w:hAnsi="Arial" w:cs="Arial"/>
        </w:rPr>
        <w:t>10</w:t>
      </w:r>
      <w:r w:rsidRPr="00CB4BB5">
        <w:rPr>
          <w:rFonts w:ascii="Arial" w:hAnsi="Arial" w:cs="Arial"/>
        </w:rPr>
        <w:t xml:space="preserve"> dni od dnia, w którym powzięto lub przy zachowaniu należytej staranności można było powziąć wiadomość o okolicznościach stanowiących podstawę jego wniesienia</w:t>
      </w:r>
      <w:r w:rsidR="00B40B53" w:rsidRPr="00CB4BB5">
        <w:rPr>
          <w:rFonts w:ascii="Arial" w:hAnsi="Arial" w:cs="Arial"/>
        </w:rPr>
        <w:t>.</w:t>
      </w:r>
    </w:p>
    <w:p w14:paraId="4315821F" w14:textId="77777777" w:rsidR="000566C1" w:rsidRPr="00CB4BB5" w:rsidRDefault="000566C1" w:rsidP="00411476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</w:pPr>
    </w:p>
    <w:p w14:paraId="28872576" w14:textId="2A441D23" w:rsidR="00737C02" w:rsidRPr="00CB4BB5" w:rsidRDefault="00737C02" w:rsidP="0041147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B4BB5">
        <w:rPr>
          <w:rFonts w:ascii="Arial" w:eastAsia="Times New Roman" w:hAnsi="Arial" w:cs="Arial"/>
          <w:b/>
          <w:bCs/>
          <w:u w:val="single"/>
          <w:lang w:eastAsia="pl-PL"/>
        </w:rPr>
        <w:t>WYKAZ ZAŁĄCZNIKÓW DO SWZ</w:t>
      </w:r>
    </w:p>
    <w:p w14:paraId="1683675B" w14:textId="159B6022" w:rsidR="00257F1C" w:rsidRPr="00CB4BB5" w:rsidRDefault="00257F1C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</w:rPr>
      </w:pPr>
      <w:r w:rsidRPr="00CB4BB5">
        <w:rPr>
          <w:rFonts w:ascii="Arial" w:hAnsi="Arial" w:cs="Arial"/>
        </w:rPr>
        <w:t>Załącznik nr 1 – opis przedmiotu zamów</w:t>
      </w:r>
      <w:r w:rsidR="0006448C" w:rsidRPr="00CB4BB5">
        <w:rPr>
          <w:rFonts w:ascii="Arial" w:hAnsi="Arial" w:cs="Arial"/>
        </w:rPr>
        <w:t>ienia.</w:t>
      </w:r>
    </w:p>
    <w:p w14:paraId="47EF8BF4" w14:textId="604AC534" w:rsidR="00737C02" w:rsidRPr="00CB4BB5" w:rsidRDefault="00737C02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</w:rPr>
      </w:pPr>
      <w:r w:rsidRPr="00CB4BB5">
        <w:rPr>
          <w:rFonts w:ascii="Arial" w:hAnsi="Arial" w:cs="Arial"/>
        </w:rPr>
        <w:t xml:space="preserve">Załącznik nr </w:t>
      </w:r>
      <w:r w:rsidR="0006448C" w:rsidRPr="00CB4BB5">
        <w:rPr>
          <w:rFonts w:ascii="Arial" w:hAnsi="Arial" w:cs="Arial"/>
        </w:rPr>
        <w:t>2</w:t>
      </w:r>
      <w:r w:rsidRPr="00CB4BB5">
        <w:rPr>
          <w:rFonts w:ascii="Arial" w:hAnsi="Arial" w:cs="Arial"/>
        </w:rPr>
        <w:t xml:space="preserve"> – formularz ofertowy.</w:t>
      </w:r>
    </w:p>
    <w:p w14:paraId="0D205F10" w14:textId="033CFD04" w:rsidR="00737C02" w:rsidRPr="00CB4BB5" w:rsidRDefault="00737C02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</w:rPr>
        <w:t xml:space="preserve">Załącznik nr </w:t>
      </w:r>
      <w:r w:rsidR="0006448C" w:rsidRPr="00CB4BB5">
        <w:rPr>
          <w:rFonts w:ascii="Arial" w:hAnsi="Arial" w:cs="Arial"/>
        </w:rPr>
        <w:t>3</w:t>
      </w:r>
      <w:r w:rsidRPr="00CB4BB5">
        <w:rPr>
          <w:rFonts w:ascii="Arial" w:hAnsi="Arial" w:cs="Arial"/>
        </w:rPr>
        <w:t xml:space="preserve"> – </w:t>
      </w:r>
      <w:r w:rsidRPr="00CB4BB5">
        <w:rPr>
          <w:rFonts w:ascii="Arial" w:hAnsi="Arial" w:cs="Arial"/>
          <w:bCs/>
        </w:rPr>
        <w:t xml:space="preserve">oświadczenie </w:t>
      </w:r>
      <w:r w:rsidR="0006448C" w:rsidRPr="00CB4BB5">
        <w:rPr>
          <w:rFonts w:ascii="Arial" w:hAnsi="Arial" w:cs="Arial"/>
          <w:bCs/>
        </w:rPr>
        <w:t>JEDZ</w:t>
      </w:r>
      <w:r w:rsidRPr="00CB4BB5">
        <w:rPr>
          <w:rFonts w:ascii="Arial" w:hAnsi="Arial" w:cs="Arial"/>
          <w:bCs/>
        </w:rPr>
        <w:t>.</w:t>
      </w:r>
    </w:p>
    <w:p w14:paraId="7E5A910C" w14:textId="7C599E4C" w:rsidR="00096399" w:rsidRPr="00CB4BB5" w:rsidRDefault="00096399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  <w:bCs/>
        </w:rPr>
        <w:t xml:space="preserve">Załącznik nr </w:t>
      </w:r>
      <w:r w:rsidR="0006448C" w:rsidRPr="00CB4BB5">
        <w:rPr>
          <w:rFonts w:ascii="Arial" w:hAnsi="Arial" w:cs="Arial"/>
          <w:bCs/>
        </w:rPr>
        <w:t>4</w:t>
      </w:r>
      <w:r w:rsidRPr="00CB4BB5">
        <w:rPr>
          <w:rFonts w:ascii="Arial" w:hAnsi="Arial" w:cs="Arial"/>
          <w:bCs/>
        </w:rPr>
        <w:t xml:space="preserve"> – </w:t>
      </w:r>
      <w:r w:rsidR="0006448C" w:rsidRPr="00CB4BB5">
        <w:rPr>
          <w:rFonts w:ascii="Arial" w:hAnsi="Arial" w:cs="Arial"/>
          <w:bCs/>
        </w:rPr>
        <w:t>oświadczenie JEDZ_ESPD</w:t>
      </w:r>
      <w:r w:rsidRPr="00CB4BB5">
        <w:rPr>
          <w:rFonts w:ascii="Arial" w:hAnsi="Arial" w:cs="Arial"/>
          <w:bCs/>
        </w:rPr>
        <w:t>.</w:t>
      </w:r>
    </w:p>
    <w:p w14:paraId="151AB330" w14:textId="4173C01B" w:rsidR="00DC4F28" w:rsidRPr="00CB4BB5" w:rsidRDefault="00CC0D9A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5 - </w:t>
      </w:r>
      <w:r w:rsidR="00FA57BE" w:rsidRPr="00FA57BE">
        <w:rPr>
          <w:rFonts w:ascii="Arial" w:hAnsi="Arial" w:cs="Arial"/>
          <w:bCs/>
        </w:rPr>
        <w:t>oświadczenie dot</w:t>
      </w:r>
      <w:r w:rsidR="00FA57BE">
        <w:rPr>
          <w:rFonts w:ascii="Arial" w:hAnsi="Arial" w:cs="Arial"/>
          <w:bCs/>
        </w:rPr>
        <w:t>.</w:t>
      </w:r>
      <w:r w:rsidR="00FA57BE" w:rsidRPr="00FA57BE">
        <w:rPr>
          <w:rFonts w:ascii="Arial" w:hAnsi="Arial" w:cs="Arial"/>
          <w:bCs/>
        </w:rPr>
        <w:t xml:space="preserve"> przesłanek wykluczenia z postępowania na podstawie art. 5k rozporządzenia 833/2014 oraz art. 7 ust. 1 ustawy o szczególnych rozwiązaniach w zakresie przeciwdziałania wspieraniu agresji na Ukrainę oraz służących ochronie bezpieczeństwa narodowego</w:t>
      </w:r>
      <w:r w:rsidR="00FA57BE">
        <w:rPr>
          <w:rFonts w:ascii="Arial" w:hAnsi="Arial" w:cs="Arial"/>
          <w:bCs/>
        </w:rPr>
        <w:t>.</w:t>
      </w:r>
    </w:p>
    <w:p w14:paraId="69819F8A" w14:textId="4E0D7951" w:rsidR="0006448C" w:rsidRPr="00CB4BB5" w:rsidRDefault="0006448C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  <w:bCs/>
        </w:rPr>
        <w:t xml:space="preserve">Załącznik nr </w:t>
      </w:r>
      <w:r w:rsidR="00DC4F28" w:rsidRPr="00CB4BB5">
        <w:rPr>
          <w:rFonts w:ascii="Arial" w:hAnsi="Arial" w:cs="Arial"/>
          <w:bCs/>
        </w:rPr>
        <w:t>6</w:t>
      </w:r>
      <w:r w:rsidRPr="00CB4BB5">
        <w:rPr>
          <w:rFonts w:ascii="Arial" w:hAnsi="Arial" w:cs="Arial"/>
          <w:bCs/>
        </w:rPr>
        <w:t xml:space="preserve"> – zobowiązanie podmiotu udostępniającego zasoby.</w:t>
      </w:r>
    </w:p>
    <w:p w14:paraId="75F40046" w14:textId="12AAE72F" w:rsidR="00DC4F28" w:rsidRPr="00CB4BB5" w:rsidRDefault="00FA57BE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7 - </w:t>
      </w:r>
      <w:r w:rsidRPr="00CB4BB5">
        <w:rPr>
          <w:rFonts w:ascii="Arial" w:hAnsi="Arial" w:cs="Arial"/>
        </w:rPr>
        <w:t>oświadczenie podmiotu udostępniającego zasoby, na którego przypada ponad 10 % wartości zamówienia, dot</w:t>
      </w:r>
      <w:r>
        <w:rPr>
          <w:rFonts w:ascii="Arial" w:hAnsi="Arial" w:cs="Arial"/>
        </w:rPr>
        <w:t>.</w:t>
      </w:r>
      <w:r w:rsidRPr="00CB4BB5">
        <w:rPr>
          <w:rFonts w:ascii="Arial" w:hAnsi="Arial" w:cs="Arial"/>
        </w:rPr>
        <w:t xml:space="preserve"> przesłanek wykluczenia z postępowania na podstawie art. 5k rozporządzenia 833/2014 oraz art. 7 ust. 1 ustawy </w:t>
      </w:r>
      <w:r w:rsidRPr="00CB4BB5">
        <w:rPr>
          <w:rFonts w:ascii="Arial" w:hAnsi="Arial" w:cs="Arial"/>
        </w:rPr>
        <w:lastRenderedPageBreak/>
        <w:t>o 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458F6506" w14:textId="2E6551E5" w:rsidR="00737C02" w:rsidRPr="00CB4BB5" w:rsidRDefault="00737C02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  <w:bCs/>
        </w:rPr>
        <w:t xml:space="preserve">Załącznik nr </w:t>
      </w:r>
      <w:r w:rsidR="00DC4F28" w:rsidRPr="00CB4BB5">
        <w:rPr>
          <w:rFonts w:ascii="Arial" w:hAnsi="Arial" w:cs="Arial"/>
          <w:bCs/>
        </w:rPr>
        <w:t>8</w:t>
      </w:r>
      <w:r w:rsidR="0006448C" w:rsidRPr="00CB4BB5">
        <w:rPr>
          <w:rFonts w:ascii="Arial" w:hAnsi="Arial" w:cs="Arial"/>
          <w:bCs/>
        </w:rPr>
        <w:t xml:space="preserve"> </w:t>
      </w:r>
      <w:r w:rsidRPr="00CB4BB5">
        <w:rPr>
          <w:rFonts w:ascii="Arial" w:hAnsi="Arial" w:cs="Arial"/>
          <w:bCs/>
        </w:rPr>
        <w:t xml:space="preserve">– </w:t>
      </w:r>
      <w:r w:rsidR="00096399" w:rsidRPr="00CB4BB5">
        <w:rPr>
          <w:rFonts w:ascii="Arial" w:hAnsi="Arial" w:cs="Arial"/>
          <w:bCs/>
        </w:rPr>
        <w:t>oświadczenie dot. grupy kapitałowej.</w:t>
      </w:r>
    </w:p>
    <w:p w14:paraId="1C032E4C" w14:textId="233A301C" w:rsidR="00096399" w:rsidRPr="00CB4BB5" w:rsidRDefault="00096399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  <w:bCs/>
        </w:rPr>
        <w:t xml:space="preserve">Załącznik nr </w:t>
      </w:r>
      <w:r w:rsidR="00DC4F28" w:rsidRPr="00CB4BB5">
        <w:rPr>
          <w:rFonts w:ascii="Arial" w:hAnsi="Arial" w:cs="Arial"/>
          <w:bCs/>
        </w:rPr>
        <w:t>9</w:t>
      </w:r>
      <w:r w:rsidRPr="00CB4BB5">
        <w:rPr>
          <w:rFonts w:ascii="Arial" w:hAnsi="Arial" w:cs="Arial"/>
          <w:bCs/>
        </w:rPr>
        <w:t xml:space="preserve"> – oświadczenie o aktualności informacji złożonych w oświadczeniu wstępnym</w:t>
      </w:r>
      <w:r w:rsidR="0006448C" w:rsidRPr="00CB4BB5">
        <w:rPr>
          <w:rFonts w:ascii="Arial" w:hAnsi="Arial" w:cs="Arial"/>
          <w:bCs/>
        </w:rPr>
        <w:t>.</w:t>
      </w:r>
    </w:p>
    <w:p w14:paraId="0DF3EF1B" w14:textId="7BC61291" w:rsidR="00096399" w:rsidRPr="00CB4BB5" w:rsidRDefault="00096399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  <w:bCs/>
        </w:rPr>
        <w:t xml:space="preserve">Załącznik nr </w:t>
      </w:r>
      <w:r w:rsidR="00DC4F28" w:rsidRPr="00CB4BB5">
        <w:rPr>
          <w:rFonts w:ascii="Arial" w:hAnsi="Arial" w:cs="Arial"/>
          <w:bCs/>
        </w:rPr>
        <w:t>10</w:t>
      </w:r>
      <w:r w:rsidRPr="00CB4BB5">
        <w:rPr>
          <w:rFonts w:ascii="Arial" w:hAnsi="Arial" w:cs="Arial"/>
          <w:bCs/>
        </w:rPr>
        <w:t xml:space="preserve"> – wykaz </w:t>
      </w:r>
      <w:r w:rsidR="00675CB1">
        <w:rPr>
          <w:rFonts w:ascii="Arial" w:hAnsi="Arial" w:cs="Arial"/>
          <w:bCs/>
        </w:rPr>
        <w:t>dostaw</w:t>
      </w:r>
      <w:r w:rsidRPr="00CB4BB5">
        <w:rPr>
          <w:rFonts w:ascii="Arial" w:hAnsi="Arial" w:cs="Arial"/>
          <w:bCs/>
        </w:rPr>
        <w:t>.</w:t>
      </w:r>
    </w:p>
    <w:p w14:paraId="30BF7E93" w14:textId="39A15CCB" w:rsidR="00737C02" w:rsidRPr="00CB4BB5" w:rsidRDefault="00737C02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CB4BB5">
        <w:rPr>
          <w:rFonts w:ascii="Arial" w:hAnsi="Arial" w:cs="Arial"/>
          <w:bCs/>
        </w:rPr>
        <w:t>Załącznik</w:t>
      </w:r>
      <w:r w:rsidR="00694F23" w:rsidRPr="00CB4BB5">
        <w:rPr>
          <w:rFonts w:ascii="Arial" w:hAnsi="Arial" w:cs="Arial"/>
          <w:bCs/>
        </w:rPr>
        <w:t>i</w:t>
      </w:r>
      <w:r w:rsidRPr="00CB4BB5">
        <w:rPr>
          <w:rFonts w:ascii="Arial" w:hAnsi="Arial" w:cs="Arial"/>
          <w:bCs/>
        </w:rPr>
        <w:t xml:space="preserve"> nr </w:t>
      </w:r>
      <w:r w:rsidR="00DC4F28" w:rsidRPr="00CB4BB5">
        <w:rPr>
          <w:rFonts w:ascii="Arial" w:hAnsi="Arial" w:cs="Arial"/>
          <w:bCs/>
        </w:rPr>
        <w:t xml:space="preserve">11 </w:t>
      </w:r>
      <w:r w:rsidRPr="00CB4BB5">
        <w:rPr>
          <w:rFonts w:ascii="Arial" w:hAnsi="Arial" w:cs="Arial"/>
          <w:bCs/>
        </w:rPr>
        <w:t>– wz</w:t>
      </w:r>
      <w:r w:rsidR="0006448C" w:rsidRPr="00CB4BB5">
        <w:rPr>
          <w:rFonts w:ascii="Arial" w:hAnsi="Arial" w:cs="Arial"/>
          <w:bCs/>
        </w:rPr>
        <w:t xml:space="preserve">ór </w:t>
      </w:r>
      <w:r w:rsidRPr="00CB4BB5">
        <w:rPr>
          <w:rFonts w:ascii="Arial" w:hAnsi="Arial" w:cs="Arial"/>
          <w:bCs/>
        </w:rPr>
        <w:t>um</w:t>
      </w:r>
      <w:r w:rsidR="0006448C" w:rsidRPr="00CB4BB5">
        <w:rPr>
          <w:rFonts w:ascii="Arial" w:hAnsi="Arial" w:cs="Arial"/>
          <w:bCs/>
        </w:rPr>
        <w:t>owy</w:t>
      </w:r>
      <w:r w:rsidRPr="00CB4BB5">
        <w:rPr>
          <w:rFonts w:ascii="Arial" w:hAnsi="Arial" w:cs="Arial"/>
          <w:bCs/>
        </w:rPr>
        <w:t xml:space="preserve">. </w:t>
      </w:r>
    </w:p>
    <w:p w14:paraId="3D67A4B2" w14:textId="6B0435AC" w:rsidR="00737C02" w:rsidRPr="00CB4BB5" w:rsidRDefault="00737C02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CB4BB5">
        <w:rPr>
          <w:rFonts w:ascii="Arial" w:hAnsi="Arial" w:cs="Arial"/>
          <w:bCs/>
        </w:rPr>
        <w:t xml:space="preserve">Załącznik nr </w:t>
      </w:r>
      <w:r w:rsidR="00096399" w:rsidRPr="00CB4BB5">
        <w:rPr>
          <w:rFonts w:ascii="Arial" w:hAnsi="Arial" w:cs="Arial"/>
          <w:bCs/>
        </w:rPr>
        <w:t>1</w:t>
      </w:r>
      <w:r w:rsidR="00DC4F28" w:rsidRPr="00CB4BB5">
        <w:rPr>
          <w:rFonts w:ascii="Arial" w:hAnsi="Arial" w:cs="Arial"/>
          <w:bCs/>
        </w:rPr>
        <w:t>2</w:t>
      </w:r>
      <w:r w:rsidRPr="00CB4BB5">
        <w:rPr>
          <w:rFonts w:ascii="Arial" w:hAnsi="Arial" w:cs="Arial"/>
          <w:bCs/>
        </w:rPr>
        <w:t xml:space="preserve"> – klauzula</w:t>
      </w:r>
      <w:r w:rsidRPr="00CB4BB5">
        <w:rPr>
          <w:rFonts w:ascii="Arial" w:hAnsi="Arial" w:cs="Arial"/>
        </w:rPr>
        <w:t xml:space="preserve"> dotycząca ochrony danych osobowych.</w:t>
      </w:r>
    </w:p>
    <w:p w14:paraId="021C3404" w14:textId="60D438F3" w:rsidR="00BB3703" w:rsidRPr="00CB4BB5" w:rsidRDefault="00096399">
      <w:pPr>
        <w:pStyle w:val="Akapitzlist"/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CB4BB5">
        <w:rPr>
          <w:rFonts w:ascii="Arial" w:hAnsi="Arial" w:cs="Arial"/>
          <w:bCs/>
        </w:rPr>
        <w:t>Załącznik nr 1</w:t>
      </w:r>
      <w:r w:rsidR="00DC4F28" w:rsidRPr="00CB4BB5">
        <w:rPr>
          <w:rFonts w:ascii="Arial" w:hAnsi="Arial" w:cs="Arial"/>
          <w:bCs/>
        </w:rPr>
        <w:t>3</w:t>
      </w:r>
      <w:r w:rsidRPr="00CB4BB5">
        <w:rPr>
          <w:rFonts w:ascii="Arial" w:hAnsi="Arial" w:cs="Arial"/>
          <w:bCs/>
        </w:rPr>
        <w:t xml:space="preserve"> – </w:t>
      </w:r>
      <w:r w:rsidR="0006448C" w:rsidRPr="00CB4BB5">
        <w:rPr>
          <w:rFonts w:ascii="Arial" w:hAnsi="Arial" w:cs="Arial"/>
          <w:bCs/>
        </w:rPr>
        <w:t>l</w:t>
      </w:r>
      <w:r w:rsidR="00BB3703" w:rsidRPr="00CB4BB5">
        <w:rPr>
          <w:rFonts w:ascii="Arial" w:hAnsi="Arial" w:cs="Arial"/>
        </w:rPr>
        <w:t>ink do postępowania na miniPortalu</w:t>
      </w:r>
      <w:r w:rsidR="0006448C" w:rsidRPr="00CB4BB5">
        <w:rPr>
          <w:rFonts w:ascii="Arial" w:hAnsi="Arial" w:cs="Arial"/>
        </w:rPr>
        <w:t xml:space="preserve">, </w:t>
      </w:r>
      <w:r w:rsidR="00BB3703" w:rsidRPr="00CB4BB5">
        <w:rPr>
          <w:rFonts w:ascii="Arial" w:hAnsi="Arial" w:cs="Arial"/>
        </w:rPr>
        <w:t>ID postępowania.</w:t>
      </w:r>
    </w:p>
    <w:p w14:paraId="4C260B98" w14:textId="1E2A3265" w:rsidR="00737C02" w:rsidRPr="00CB4BB5" w:rsidRDefault="00737C02" w:rsidP="00411476">
      <w:pPr>
        <w:tabs>
          <w:tab w:val="num" w:pos="426"/>
        </w:tabs>
        <w:spacing w:line="276" w:lineRule="auto"/>
        <w:jc w:val="both"/>
        <w:rPr>
          <w:rFonts w:ascii="Arial" w:hAnsi="Arial" w:cs="Arial"/>
          <w:bCs/>
          <w:highlight w:val="yellow"/>
        </w:rPr>
      </w:pPr>
    </w:p>
    <w:p w14:paraId="53DC002B" w14:textId="39FF434B" w:rsidR="00D75B23" w:rsidRPr="00CB4BB5" w:rsidRDefault="00D75B23" w:rsidP="00411476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bCs/>
          <w:highlight w:val="yellow"/>
        </w:rPr>
      </w:pPr>
    </w:p>
    <w:sectPr w:rsidR="00D75B23" w:rsidRPr="00CB4BB5" w:rsidSect="000E3C08">
      <w:headerReference w:type="default" r:id="rId38"/>
      <w:footerReference w:type="default" r:id="rId3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DBB5" w14:textId="77777777" w:rsidR="00297E3F" w:rsidRDefault="00297E3F" w:rsidP="003E45FF">
      <w:pPr>
        <w:spacing w:after="0" w:line="240" w:lineRule="auto"/>
      </w:pPr>
      <w:r>
        <w:separator/>
      </w:r>
    </w:p>
  </w:endnote>
  <w:endnote w:type="continuationSeparator" w:id="0">
    <w:p w14:paraId="61F814BC" w14:textId="77777777" w:rsidR="00297E3F" w:rsidRDefault="00297E3F" w:rsidP="003E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F09F" w14:textId="6AF47AC9" w:rsidR="006D26E7" w:rsidRPr="00AB337A" w:rsidRDefault="006D26E7" w:rsidP="00D466A4">
    <w:pPr>
      <w:pStyle w:val="Stopka"/>
      <w:jc w:val="center"/>
      <w:rPr>
        <w:rFonts w:ascii="Arial" w:hAnsi="Arial" w:cs="Arial"/>
        <w:i/>
        <w:iCs/>
        <w:sz w:val="18"/>
        <w:szCs w:val="18"/>
      </w:rPr>
    </w:pPr>
    <w:r w:rsidRPr="00AB337A">
      <w:rPr>
        <w:rFonts w:ascii="Arial" w:hAnsi="Arial" w:cs="Arial"/>
        <w:i/>
        <w:iCs/>
        <w:sz w:val="18"/>
        <w:szCs w:val="18"/>
      </w:rPr>
      <w:t>____________________________________________________________________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instrText>PAGE</w:instrText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instrText>NUMPAGES</w:instrText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B337A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SWZ - </w:t>
            </w:r>
            <w:bookmarkStart w:id="12" w:name="_Hlk117668880"/>
            <w:r w:rsidR="003A0F1A" w:rsidRPr="00AB337A">
              <w:rPr>
                <w:rFonts w:ascii="Arial" w:hAnsi="Arial" w:cs="Arial"/>
                <w:i/>
                <w:iCs/>
                <w:sz w:val="18"/>
                <w:szCs w:val="18"/>
              </w:rPr>
              <w:t>Odnawialne źródła energii – dostawa i montaż instalacji fotowoltaicznych w Gminie Niedźwiada</w:t>
            </w:r>
          </w:sdtContent>
        </w:sdt>
        <w:bookmarkEnd w:id="12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8975" w14:textId="77777777" w:rsidR="00297E3F" w:rsidRDefault="00297E3F" w:rsidP="003E45FF">
      <w:pPr>
        <w:spacing w:after="0" w:line="240" w:lineRule="auto"/>
      </w:pPr>
      <w:r>
        <w:separator/>
      </w:r>
    </w:p>
  </w:footnote>
  <w:footnote w:type="continuationSeparator" w:id="0">
    <w:p w14:paraId="52FC4138" w14:textId="77777777" w:rsidR="00297E3F" w:rsidRDefault="00297E3F" w:rsidP="003E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9D0A" w14:textId="71CD627A" w:rsidR="001957CD" w:rsidRPr="001957CD" w:rsidRDefault="001957CD" w:rsidP="001957CD">
    <w:pPr>
      <w:suppressAutoHyphens/>
      <w:overflowPunct w:val="0"/>
      <w:autoSpaceDE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957CD"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inline distT="0" distB="0" distL="0" distR="0" wp14:anchorId="04D42095" wp14:editId="35F77843">
          <wp:extent cx="5295900" cy="946150"/>
          <wp:effectExtent l="0" t="0" r="0" b="635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7" r="-11" b="-67"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46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2978"/>
        </w:tabs>
        <w:ind w:left="3982" w:hanging="360"/>
      </w:pPr>
      <w:rPr>
        <w:rFonts w:eastAsia="Arial"/>
        <w:b w:val="0"/>
        <w:bCs/>
        <w:color w:val="auto"/>
        <w:sz w:val="22"/>
        <w:szCs w:val="22"/>
        <w:lang w:eastAsia="pl-PL"/>
      </w:rPr>
    </w:lvl>
  </w:abstractNum>
  <w:abstractNum w:abstractNumId="1" w15:restartNumberingAfterBreak="0">
    <w:nsid w:val="00000009"/>
    <w:multiLevelType w:val="multilevel"/>
    <w:tmpl w:val="B60EB9C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  <w:lang w:eastAsia="pl-PL"/>
      </w:rPr>
    </w:lvl>
  </w:abstractNum>
  <w:abstractNum w:abstractNumId="3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color w:val="auto"/>
        <w:sz w:val="22"/>
        <w:szCs w:val="22"/>
        <w:lang w:eastAsia="pl-PL"/>
      </w:rPr>
    </w:lvl>
  </w:abstractNum>
  <w:abstractNum w:abstractNumId="5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2B472E7"/>
    <w:multiLevelType w:val="hybridMultilevel"/>
    <w:tmpl w:val="8EA6DF2E"/>
    <w:lvl w:ilvl="0" w:tplc="9056BE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157C8"/>
    <w:multiLevelType w:val="hybridMultilevel"/>
    <w:tmpl w:val="0944CA9C"/>
    <w:lvl w:ilvl="0" w:tplc="4F8E522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777CE"/>
    <w:multiLevelType w:val="hybridMultilevel"/>
    <w:tmpl w:val="FB685404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88D26F58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bCs w:val="0"/>
      </w:rPr>
    </w:lvl>
    <w:lvl w:ilvl="2" w:tplc="3BE419D8">
      <w:start w:val="1"/>
      <w:numFmt w:val="decimal"/>
      <w:lvlText w:val="%3)"/>
      <w:lvlJc w:val="left"/>
      <w:pPr>
        <w:ind w:left="502" w:hanging="360"/>
      </w:pPr>
      <w:rPr>
        <w:rFonts w:hint="default"/>
        <w:b w:val="0"/>
        <w:bCs w:val="0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D88B9B0">
      <w:start w:val="1"/>
      <w:numFmt w:val="lowerLetter"/>
      <w:lvlText w:val="%6)"/>
      <w:lvlJc w:val="left"/>
      <w:pPr>
        <w:ind w:left="1778" w:hanging="360"/>
      </w:pPr>
      <w:rPr>
        <w:rFonts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B46431"/>
    <w:multiLevelType w:val="hybridMultilevel"/>
    <w:tmpl w:val="0562FDD0"/>
    <w:lvl w:ilvl="0" w:tplc="D44261D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453AA5"/>
    <w:multiLevelType w:val="hybridMultilevel"/>
    <w:tmpl w:val="05D05D70"/>
    <w:lvl w:ilvl="0" w:tplc="0BEA6CEC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B86748"/>
    <w:multiLevelType w:val="hybridMultilevel"/>
    <w:tmpl w:val="0ACED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FB5A64"/>
    <w:multiLevelType w:val="hybridMultilevel"/>
    <w:tmpl w:val="23442F76"/>
    <w:lvl w:ilvl="0" w:tplc="4E66FEE4">
      <w:start w:val="1"/>
      <w:numFmt w:val="decimal"/>
      <w:lvlText w:val="%1)"/>
      <w:lvlJc w:val="left"/>
      <w:pPr>
        <w:ind w:left="144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C756637"/>
    <w:multiLevelType w:val="hybridMultilevel"/>
    <w:tmpl w:val="356E12CC"/>
    <w:lvl w:ilvl="0" w:tplc="B2AE7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C9F2DBD"/>
    <w:multiLevelType w:val="hybridMultilevel"/>
    <w:tmpl w:val="D74C01B4"/>
    <w:lvl w:ilvl="0" w:tplc="230E1854">
      <w:start w:val="8"/>
      <w:numFmt w:val="decimal"/>
      <w:lvlText w:val="%1)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A6A51"/>
    <w:multiLevelType w:val="hybridMultilevel"/>
    <w:tmpl w:val="FAF2A7AE"/>
    <w:lvl w:ilvl="0" w:tplc="73248AF8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B35E04"/>
    <w:multiLevelType w:val="hybridMultilevel"/>
    <w:tmpl w:val="05B69036"/>
    <w:lvl w:ilvl="0" w:tplc="0362079C">
      <w:start w:val="4"/>
      <w:numFmt w:val="decimal"/>
      <w:lvlText w:val="%1)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30618"/>
    <w:multiLevelType w:val="multilevel"/>
    <w:tmpl w:val="A33E0CAA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E90178"/>
    <w:multiLevelType w:val="hybridMultilevel"/>
    <w:tmpl w:val="A9E89FC2"/>
    <w:lvl w:ilvl="0" w:tplc="3BE6358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93FA0"/>
    <w:multiLevelType w:val="hybridMultilevel"/>
    <w:tmpl w:val="097653A2"/>
    <w:lvl w:ilvl="0" w:tplc="36FCED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B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33521"/>
    <w:multiLevelType w:val="hybridMultilevel"/>
    <w:tmpl w:val="CCFED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A02114"/>
    <w:multiLevelType w:val="hybridMultilevel"/>
    <w:tmpl w:val="9390601C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B15A4102">
      <w:start w:val="1"/>
      <w:numFmt w:val="lowerLetter"/>
      <w:lvlText w:val="%6)"/>
      <w:lvlJc w:val="left"/>
      <w:pPr>
        <w:ind w:left="5634" w:hanging="360"/>
      </w:pPr>
      <w:rPr>
        <w:i w:val="0"/>
        <w:iCs w:val="0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B160337"/>
    <w:multiLevelType w:val="hybridMultilevel"/>
    <w:tmpl w:val="E138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F0F55"/>
    <w:multiLevelType w:val="hybridMultilevel"/>
    <w:tmpl w:val="844028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7">
      <w:start w:val="1"/>
      <w:numFmt w:val="lowerLetter"/>
      <w:lvlText w:val="%6)"/>
      <w:lvlJc w:val="lef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C153343"/>
    <w:multiLevelType w:val="hybridMultilevel"/>
    <w:tmpl w:val="A3769728"/>
    <w:lvl w:ilvl="0" w:tplc="69CC4A72">
      <w:start w:val="1"/>
      <w:numFmt w:val="decimal"/>
      <w:lvlText w:val="%1)"/>
      <w:lvlJc w:val="left"/>
      <w:pPr>
        <w:ind w:left="1425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3E0F0BFD"/>
    <w:multiLevelType w:val="hybridMultilevel"/>
    <w:tmpl w:val="EE8C0200"/>
    <w:lvl w:ilvl="0" w:tplc="362816CA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FFFFFFFF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FFFFFFFF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ind w:left="1778" w:hanging="360"/>
      </w:pPr>
      <w:rPr>
        <w:rFonts w:asciiTheme="minorHAnsi" w:hAnsiTheme="minorHAnsi" w:cstheme="minorHAnsi" w:hint="default"/>
        <w:b/>
        <w:bCs w:val="0"/>
        <w:color w:val="auto"/>
      </w:rPr>
    </w:lvl>
    <w:lvl w:ilvl="6" w:tplc="FFFFFFFF">
      <w:start w:val="1"/>
      <w:numFmt w:val="decimal"/>
      <w:lvlText w:val="%7."/>
      <w:lvlJc w:val="left"/>
      <w:pPr>
        <w:ind w:left="786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57CCA"/>
    <w:multiLevelType w:val="hybridMultilevel"/>
    <w:tmpl w:val="BE10E4FE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86EC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1E76024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D56F29"/>
    <w:multiLevelType w:val="hybridMultilevel"/>
    <w:tmpl w:val="1EA60BF6"/>
    <w:lvl w:ilvl="0" w:tplc="6060AB1E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14D6783"/>
    <w:multiLevelType w:val="hybridMultilevel"/>
    <w:tmpl w:val="7EC25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FC6D37"/>
    <w:multiLevelType w:val="hybridMultilevel"/>
    <w:tmpl w:val="5D5E3782"/>
    <w:lvl w:ilvl="0" w:tplc="F99EC2B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495A4B"/>
    <w:multiLevelType w:val="hybridMultilevel"/>
    <w:tmpl w:val="31BC6256"/>
    <w:lvl w:ilvl="0" w:tplc="EB9EBDD0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7D2784C"/>
    <w:multiLevelType w:val="hybridMultilevel"/>
    <w:tmpl w:val="F3E655BC"/>
    <w:lvl w:ilvl="0" w:tplc="A32A0462">
      <w:start w:val="1"/>
      <w:numFmt w:val="lowerLetter"/>
      <w:lvlText w:val="%1)"/>
      <w:lvlJc w:val="left"/>
      <w:pPr>
        <w:ind w:left="172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48675816"/>
    <w:multiLevelType w:val="hybridMultilevel"/>
    <w:tmpl w:val="026C6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D04FB4"/>
    <w:multiLevelType w:val="hybridMultilevel"/>
    <w:tmpl w:val="F5D6AD36"/>
    <w:lvl w:ilvl="0" w:tplc="689A4D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72A91"/>
    <w:multiLevelType w:val="multilevel"/>
    <w:tmpl w:val="A33E0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0E72EB"/>
    <w:multiLevelType w:val="hybridMultilevel"/>
    <w:tmpl w:val="C8AACE8E"/>
    <w:lvl w:ilvl="0" w:tplc="B2AE7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7330A99"/>
    <w:multiLevelType w:val="hybridMultilevel"/>
    <w:tmpl w:val="8A12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CA0977"/>
    <w:multiLevelType w:val="hybridMultilevel"/>
    <w:tmpl w:val="7488E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07C52"/>
    <w:multiLevelType w:val="hybridMultilevel"/>
    <w:tmpl w:val="EBB890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60BD0D70"/>
    <w:multiLevelType w:val="hybridMultilevel"/>
    <w:tmpl w:val="4EE2C004"/>
    <w:lvl w:ilvl="0" w:tplc="B2AE7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0EA3EDB"/>
    <w:multiLevelType w:val="multilevel"/>
    <w:tmpl w:val="F7700BA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Theme="minorHAnsi" w:eastAsia="Verdana" w:hAnsiTheme="minorHAnsi" w:cstheme="minorHAnsi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45" w15:restartNumberingAfterBreak="0">
    <w:nsid w:val="62082180"/>
    <w:multiLevelType w:val="hybridMultilevel"/>
    <w:tmpl w:val="D77A1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337AEF"/>
    <w:multiLevelType w:val="hybridMultilevel"/>
    <w:tmpl w:val="36E672C6"/>
    <w:lvl w:ilvl="0" w:tplc="93E682F0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6A1E6A"/>
    <w:multiLevelType w:val="hybridMultilevel"/>
    <w:tmpl w:val="136A2D90"/>
    <w:lvl w:ilvl="0" w:tplc="BB6CA95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00790E"/>
    <w:multiLevelType w:val="hybridMultilevel"/>
    <w:tmpl w:val="C9F68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45908"/>
    <w:multiLevelType w:val="hybridMultilevel"/>
    <w:tmpl w:val="A816ED5C"/>
    <w:lvl w:ilvl="0" w:tplc="3CCE2098">
      <w:start w:val="10"/>
      <w:numFmt w:val="decimal"/>
      <w:lvlText w:val="%1)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D875D4"/>
    <w:multiLevelType w:val="hybridMultilevel"/>
    <w:tmpl w:val="FE92E1D4"/>
    <w:lvl w:ilvl="0" w:tplc="3A3C89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93049B"/>
    <w:multiLevelType w:val="hybridMultilevel"/>
    <w:tmpl w:val="986E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500F6"/>
    <w:multiLevelType w:val="hybridMultilevel"/>
    <w:tmpl w:val="608C53E4"/>
    <w:lvl w:ilvl="0" w:tplc="E5B03294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970D05"/>
    <w:multiLevelType w:val="hybridMultilevel"/>
    <w:tmpl w:val="752CB5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BB64DF"/>
    <w:multiLevelType w:val="hybridMultilevel"/>
    <w:tmpl w:val="07D4B9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ED46E90"/>
    <w:multiLevelType w:val="hybridMultilevel"/>
    <w:tmpl w:val="2716D5DC"/>
    <w:lvl w:ilvl="0" w:tplc="2F44892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F726FB44">
      <w:start w:val="1"/>
      <w:numFmt w:val="decimal"/>
      <w:lvlText w:val="%3)"/>
      <w:lvlJc w:val="left"/>
      <w:pPr>
        <w:ind w:left="3294" w:hanging="18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7F732347"/>
    <w:multiLevelType w:val="hybridMultilevel"/>
    <w:tmpl w:val="189A53DC"/>
    <w:lvl w:ilvl="0" w:tplc="B2AE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70013">
    <w:abstractNumId w:val="7"/>
  </w:num>
  <w:num w:numId="2" w16cid:durableId="1933079508">
    <w:abstractNumId w:val="50"/>
  </w:num>
  <w:num w:numId="3" w16cid:durableId="1608997737">
    <w:abstractNumId w:val="47"/>
  </w:num>
  <w:num w:numId="4" w16cid:durableId="1641109066">
    <w:abstractNumId w:val="29"/>
  </w:num>
  <w:num w:numId="5" w16cid:durableId="711736758">
    <w:abstractNumId w:val="34"/>
  </w:num>
  <w:num w:numId="6" w16cid:durableId="125903200">
    <w:abstractNumId w:val="52"/>
  </w:num>
  <w:num w:numId="7" w16cid:durableId="1524705036">
    <w:abstractNumId w:val="40"/>
  </w:num>
  <w:num w:numId="8" w16cid:durableId="667561594">
    <w:abstractNumId w:val="13"/>
  </w:num>
  <w:num w:numId="9" w16cid:durableId="1347445590">
    <w:abstractNumId w:val="31"/>
  </w:num>
  <w:num w:numId="10" w16cid:durableId="400058756">
    <w:abstractNumId w:val="14"/>
  </w:num>
  <w:num w:numId="11" w16cid:durableId="1092700519">
    <w:abstractNumId w:val="9"/>
  </w:num>
  <w:num w:numId="12" w16cid:durableId="599142433">
    <w:abstractNumId w:val="53"/>
  </w:num>
  <w:num w:numId="13" w16cid:durableId="371468479">
    <w:abstractNumId w:val="1"/>
  </w:num>
  <w:num w:numId="14" w16cid:durableId="755521629">
    <w:abstractNumId w:val="10"/>
  </w:num>
  <w:num w:numId="15" w16cid:durableId="1646667151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8302140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202839">
    <w:abstractNumId w:val="8"/>
  </w:num>
  <w:num w:numId="18" w16cid:durableId="152113786">
    <w:abstractNumId w:val="20"/>
  </w:num>
  <w:num w:numId="19" w16cid:durableId="1443568357">
    <w:abstractNumId w:val="25"/>
  </w:num>
  <w:num w:numId="20" w16cid:durableId="457604163">
    <w:abstractNumId w:val="36"/>
  </w:num>
  <w:num w:numId="21" w16cid:durableId="389772180">
    <w:abstractNumId w:val="30"/>
  </w:num>
  <w:num w:numId="22" w16cid:durableId="749620507">
    <w:abstractNumId w:val="51"/>
  </w:num>
  <w:num w:numId="23" w16cid:durableId="509760156">
    <w:abstractNumId w:val="41"/>
  </w:num>
  <w:num w:numId="24" w16cid:durableId="594362043">
    <w:abstractNumId w:val="33"/>
  </w:num>
  <w:num w:numId="25" w16cid:durableId="580723242">
    <w:abstractNumId w:val="55"/>
  </w:num>
  <w:num w:numId="26" w16cid:durableId="107479820">
    <w:abstractNumId w:val="26"/>
  </w:num>
  <w:num w:numId="27" w16cid:durableId="9234210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8608469">
    <w:abstractNumId w:val="43"/>
  </w:num>
  <w:num w:numId="29" w16cid:durableId="912934789">
    <w:abstractNumId w:val="15"/>
  </w:num>
  <w:num w:numId="30" w16cid:durableId="924268701">
    <w:abstractNumId w:val="39"/>
  </w:num>
  <w:num w:numId="31" w16cid:durableId="535047096">
    <w:abstractNumId w:val="22"/>
  </w:num>
  <w:num w:numId="32" w16cid:durableId="969090204">
    <w:abstractNumId w:val="19"/>
  </w:num>
  <w:num w:numId="33" w16cid:durableId="1759129223">
    <w:abstractNumId w:val="38"/>
  </w:num>
  <w:num w:numId="34" w16cid:durableId="1892421839">
    <w:abstractNumId w:val="48"/>
  </w:num>
  <w:num w:numId="35" w16cid:durableId="148593464">
    <w:abstractNumId w:val="18"/>
  </w:num>
  <w:num w:numId="36" w16cid:durableId="1034311742">
    <w:abstractNumId w:val="49"/>
  </w:num>
  <w:num w:numId="37" w16cid:durableId="2076975974">
    <w:abstractNumId w:val="16"/>
  </w:num>
  <w:num w:numId="38" w16cid:durableId="1102796510">
    <w:abstractNumId w:val="28"/>
  </w:num>
  <w:num w:numId="39" w16cid:durableId="697241835">
    <w:abstractNumId w:val="24"/>
  </w:num>
  <w:num w:numId="40" w16cid:durableId="265775994">
    <w:abstractNumId w:val="56"/>
  </w:num>
  <w:num w:numId="41" w16cid:durableId="1194339736">
    <w:abstractNumId w:val="45"/>
  </w:num>
  <w:num w:numId="42" w16cid:durableId="739060435">
    <w:abstractNumId w:val="11"/>
  </w:num>
  <w:num w:numId="43" w16cid:durableId="424570589">
    <w:abstractNumId w:val="17"/>
  </w:num>
  <w:num w:numId="44" w16cid:durableId="1594508818">
    <w:abstractNumId w:val="32"/>
  </w:num>
  <w:num w:numId="45" w16cid:durableId="1766341076">
    <w:abstractNumId w:val="54"/>
  </w:num>
  <w:num w:numId="46" w16cid:durableId="918519387">
    <w:abstractNumId w:val="42"/>
  </w:num>
  <w:num w:numId="47" w16cid:durableId="1034384002">
    <w:abstractNumId w:val="46"/>
  </w:num>
  <w:num w:numId="48" w16cid:durableId="687218401">
    <w:abstractNumId w:val="35"/>
  </w:num>
  <w:num w:numId="49" w16cid:durableId="1592548236">
    <w:abstractNumId w:val="37"/>
  </w:num>
  <w:num w:numId="50" w16cid:durableId="2002193368">
    <w:abstractNumId w:val="6"/>
  </w:num>
  <w:num w:numId="51" w16cid:durableId="1503155684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BF"/>
    <w:rsid w:val="00000D18"/>
    <w:rsid w:val="00000FB6"/>
    <w:rsid w:val="00001A69"/>
    <w:rsid w:val="0001663C"/>
    <w:rsid w:val="0002093D"/>
    <w:rsid w:val="00025403"/>
    <w:rsid w:val="000365B4"/>
    <w:rsid w:val="000432AC"/>
    <w:rsid w:val="00044C16"/>
    <w:rsid w:val="00053910"/>
    <w:rsid w:val="0005647C"/>
    <w:rsid w:val="000566C1"/>
    <w:rsid w:val="0006032F"/>
    <w:rsid w:val="00064304"/>
    <w:rsid w:val="0006448C"/>
    <w:rsid w:val="000813E3"/>
    <w:rsid w:val="000850B7"/>
    <w:rsid w:val="00096399"/>
    <w:rsid w:val="000A116C"/>
    <w:rsid w:val="000A1E39"/>
    <w:rsid w:val="000B0C8A"/>
    <w:rsid w:val="000B2EE2"/>
    <w:rsid w:val="000B6BE3"/>
    <w:rsid w:val="000B753A"/>
    <w:rsid w:val="000C0071"/>
    <w:rsid w:val="000C0438"/>
    <w:rsid w:val="000E3C08"/>
    <w:rsid w:val="000E3CCC"/>
    <w:rsid w:val="000E62AA"/>
    <w:rsid w:val="000F3F29"/>
    <w:rsid w:val="000F4DA7"/>
    <w:rsid w:val="0010068E"/>
    <w:rsid w:val="00101D2D"/>
    <w:rsid w:val="00102D5A"/>
    <w:rsid w:val="0010579A"/>
    <w:rsid w:val="00105CE5"/>
    <w:rsid w:val="00107000"/>
    <w:rsid w:val="00112ACB"/>
    <w:rsid w:val="00112BF5"/>
    <w:rsid w:val="00116E3C"/>
    <w:rsid w:val="00117B28"/>
    <w:rsid w:val="00137D90"/>
    <w:rsid w:val="001452DB"/>
    <w:rsid w:val="00150BCB"/>
    <w:rsid w:val="00151D54"/>
    <w:rsid w:val="0016118A"/>
    <w:rsid w:val="0016301F"/>
    <w:rsid w:val="001633AD"/>
    <w:rsid w:val="001664F9"/>
    <w:rsid w:val="00167E24"/>
    <w:rsid w:val="0017074B"/>
    <w:rsid w:val="00174548"/>
    <w:rsid w:val="001848AE"/>
    <w:rsid w:val="00184E4E"/>
    <w:rsid w:val="00185F42"/>
    <w:rsid w:val="001867E6"/>
    <w:rsid w:val="00187429"/>
    <w:rsid w:val="00191CD9"/>
    <w:rsid w:val="00192951"/>
    <w:rsid w:val="001957CD"/>
    <w:rsid w:val="001A211E"/>
    <w:rsid w:val="001A54E7"/>
    <w:rsid w:val="001A633B"/>
    <w:rsid w:val="001A675C"/>
    <w:rsid w:val="001B027B"/>
    <w:rsid w:val="001B36DF"/>
    <w:rsid w:val="001B6C2F"/>
    <w:rsid w:val="001C2CF1"/>
    <w:rsid w:val="001C32A6"/>
    <w:rsid w:val="001C6795"/>
    <w:rsid w:val="001C7260"/>
    <w:rsid w:val="001D0EF9"/>
    <w:rsid w:val="001D1514"/>
    <w:rsid w:val="001E0136"/>
    <w:rsid w:val="001F3181"/>
    <w:rsid w:val="001F44CC"/>
    <w:rsid w:val="001F66C0"/>
    <w:rsid w:val="001F6971"/>
    <w:rsid w:val="00202DAE"/>
    <w:rsid w:val="00204725"/>
    <w:rsid w:val="00211913"/>
    <w:rsid w:val="002145C3"/>
    <w:rsid w:val="0021604A"/>
    <w:rsid w:val="00221A02"/>
    <w:rsid w:val="00221EE5"/>
    <w:rsid w:val="00225E8B"/>
    <w:rsid w:val="00226E45"/>
    <w:rsid w:val="00232820"/>
    <w:rsid w:val="00232B40"/>
    <w:rsid w:val="00233CB9"/>
    <w:rsid w:val="00234E84"/>
    <w:rsid w:val="002368D8"/>
    <w:rsid w:val="00237FA3"/>
    <w:rsid w:val="00254D7B"/>
    <w:rsid w:val="00257F1C"/>
    <w:rsid w:val="00261739"/>
    <w:rsid w:val="00264680"/>
    <w:rsid w:val="0026592A"/>
    <w:rsid w:val="002710D3"/>
    <w:rsid w:val="002747DA"/>
    <w:rsid w:val="0027527D"/>
    <w:rsid w:val="002825E1"/>
    <w:rsid w:val="0028364A"/>
    <w:rsid w:val="00285259"/>
    <w:rsid w:val="00297E3F"/>
    <w:rsid w:val="002B79A1"/>
    <w:rsid w:val="002C1945"/>
    <w:rsid w:val="002C5A19"/>
    <w:rsid w:val="002C6BBA"/>
    <w:rsid w:val="002D065C"/>
    <w:rsid w:val="002D33F1"/>
    <w:rsid w:val="002D5E6C"/>
    <w:rsid w:val="002D78E3"/>
    <w:rsid w:val="002E0424"/>
    <w:rsid w:val="002E0B7F"/>
    <w:rsid w:val="002E4545"/>
    <w:rsid w:val="002E5FDC"/>
    <w:rsid w:val="002F198D"/>
    <w:rsid w:val="002F6A03"/>
    <w:rsid w:val="002F7CE5"/>
    <w:rsid w:val="003000A4"/>
    <w:rsid w:val="00303EDF"/>
    <w:rsid w:val="003159E2"/>
    <w:rsid w:val="00322561"/>
    <w:rsid w:val="00324318"/>
    <w:rsid w:val="00332CE0"/>
    <w:rsid w:val="003337FE"/>
    <w:rsid w:val="00346568"/>
    <w:rsid w:val="003526BA"/>
    <w:rsid w:val="00354152"/>
    <w:rsid w:val="003657BC"/>
    <w:rsid w:val="0036786F"/>
    <w:rsid w:val="00371580"/>
    <w:rsid w:val="00375317"/>
    <w:rsid w:val="00380EB9"/>
    <w:rsid w:val="00385B3C"/>
    <w:rsid w:val="00395930"/>
    <w:rsid w:val="00395CD4"/>
    <w:rsid w:val="003A0F1A"/>
    <w:rsid w:val="003A24AB"/>
    <w:rsid w:val="003A2A06"/>
    <w:rsid w:val="003A7CE7"/>
    <w:rsid w:val="003B448D"/>
    <w:rsid w:val="003C080D"/>
    <w:rsid w:val="003C2A82"/>
    <w:rsid w:val="003C3DC9"/>
    <w:rsid w:val="003C3EFB"/>
    <w:rsid w:val="003C4869"/>
    <w:rsid w:val="003C5E51"/>
    <w:rsid w:val="003D2908"/>
    <w:rsid w:val="003E269E"/>
    <w:rsid w:val="003E45FF"/>
    <w:rsid w:val="003E5A13"/>
    <w:rsid w:val="003E5FA5"/>
    <w:rsid w:val="003F05CB"/>
    <w:rsid w:val="003F6299"/>
    <w:rsid w:val="00401345"/>
    <w:rsid w:val="004068E5"/>
    <w:rsid w:val="00411476"/>
    <w:rsid w:val="004168B5"/>
    <w:rsid w:val="00417792"/>
    <w:rsid w:val="00423B51"/>
    <w:rsid w:val="00425176"/>
    <w:rsid w:val="004258CB"/>
    <w:rsid w:val="00426F3D"/>
    <w:rsid w:val="0043196E"/>
    <w:rsid w:val="00431BB3"/>
    <w:rsid w:val="00431D01"/>
    <w:rsid w:val="00436A62"/>
    <w:rsid w:val="004416F9"/>
    <w:rsid w:val="00447199"/>
    <w:rsid w:val="004505D1"/>
    <w:rsid w:val="0046261D"/>
    <w:rsid w:val="00481C8F"/>
    <w:rsid w:val="00483BF0"/>
    <w:rsid w:val="004854AB"/>
    <w:rsid w:val="0048560E"/>
    <w:rsid w:val="0049008C"/>
    <w:rsid w:val="004967D1"/>
    <w:rsid w:val="004A0250"/>
    <w:rsid w:val="004A4A06"/>
    <w:rsid w:val="004B5EB5"/>
    <w:rsid w:val="004C029E"/>
    <w:rsid w:val="004C0BBB"/>
    <w:rsid w:val="004C0BE8"/>
    <w:rsid w:val="004C0E4A"/>
    <w:rsid w:val="004C4207"/>
    <w:rsid w:val="004E10DA"/>
    <w:rsid w:val="004E4098"/>
    <w:rsid w:val="004E4391"/>
    <w:rsid w:val="004E5EEE"/>
    <w:rsid w:val="004F41AF"/>
    <w:rsid w:val="004F6F54"/>
    <w:rsid w:val="0050036F"/>
    <w:rsid w:val="0051393F"/>
    <w:rsid w:val="005155C2"/>
    <w:rsid w:val="005267B6"/>
    <w:rsid w:val="00531F46"/>
    <w:rsid w:val="00544E08"/>
    <w:rsid w:val="0055256B"/>
    <w:rsid w:val="00553812"/>
    <w:rsid w:val="00561C7F"/>
    <w:rsid w:val="005626A1"/>
    <w:rsid w:val="00562E62"/>
    <w:rsid w:val="00571076"/>
    <w:rsid w:val="00572340"/>
    <w:rsid w:val="00572366"/>
    <w:rsid w:val="00572CDA"/>
    <w:rsid w:val="00573AC8"/>
    <w:rsid w:val="00574349"/>
    <w:rsid w:val="00581C39"/>
    <w:rsid w:val="0058344C"/>
    <w:rsid w:val="005865E7"/>
    <w:rsid w:val="00586D85"/>
    <w:rsid w:val="00593BF8"/>
    <w:rsid w:val="0059751A"/>
    <w:rsid w:val="005B3A3A"/>
    <w:rsid w:val="005B3F3D"/>
    <w:rsid w:val="005C0314"/>
    <w:rsid w:val="005C0DE1"/>
    <w:rsid w:val="005C1707"/>
    <w:rsid w:val="005C56BD"/>
    <w:rsid w:val="005E247C"/>
    <w:rsid w:val="005E7279"/>
    <w:rsid w:val="005F4D4B"/>
    <w:rsid w:val="005F6098"/>
    <w:rsid w:val="00601001"/>
    <w:rsid w:val="00602886"/>
    <w:rsid w:val="006034B7"/>
    <w:rsid w:val="006062B7"/>
    <w:rsid w:val="0062371B"/>
    <w:rsid w:val="006245A9"/>
    <w:rsid w:val="006307E5"/>
    <w:rsid w:val="00633CB3"/>
    <w:rsid w:val="006361E7"/>
    <w:rsid w:val="006421C3"/>
    <w:rsid w:val="0064722D"/>
    <w:rsid w:val="00647590"/>
    <w:rsid w:val="006563DE"/>
    <w:rsid w:val="00672319"/>
    <w:rsid w:val="00675CB1"/>
    <w:rsid w:val="00677926"/>
    <w:rsid w:val="00683171"/>
    <w:rsid w:val="006834DB"/>
    <w:rsid w:val="00691C5B"/>
    <w:rsid w:val="00694C73"/>
    <w:rsid w:val="00694F23"/>
    <w:rsid w:val="006A4C58"/>
    <w:rsid w:val="006A67BF"/>
    <w:rsid w:val="006A6BAA"/>
    <w:rsid w:val="006B2123"/>
    <w:rsid w:val="006B425C"/>
    <w:rsid w:val="006B5330"/>
    <w:rsid w:val="006B7BB1"/>
    <w:rsid w:val="006C2121"/>
    <w:rsid w:val="006C23E0"/>
    <w:rsid w:val="006D126E"/>
    <w:rsid w:val="006D26E7"/>
    <w:rsid w:val="006D2E2A"/>
    <w:rsid w:val="006D39D2"/>
    <w:rsid w:val="006E2886"/>
    <w:rsid w:val="006E5830"/>
    <w:rsid w:val="006F42E3"/>
    <w:rsid w:val="006F607F"/>
    <w:rsid w:val="006F691E"/>
    <w:rsid w:val="00707C86"/>
    <w:rsid w:val="0071137F"/>
    <w:rsid w:val="00711C61"/>
    <w:rsid w:val="00716323"/>
    <w:rsid w:val="00720336"/>
    <w:rsid w:val="00724240"/>
    <w:rsid w:val="0072451B"/>
    <w:rsid w:val="007250AE"/>
    <w:rsid w:val="00727490"/>
    <w:rsid w:val="00733473"/>
    <w:rsid w:val="00735209"/>
    <w:rsid w:val="00735500"/>
    <w:rsid w:val="00737C02"/>
    <w:rsid w:val="00740CFD"/>
    <w:rsid w:val="00740DDF"/>
    <w:rsid w:val="00742196"/>
    <w:rsid w:val="00746766"/>
    <w:rsid w:val="00752D04"/>
    <w:rsid w:val="00752E96"/>
    <w:rsid w:val="00754C04"/>
    <w:rsid w:val="00763AA3"/>
    <w:rsid w:val="0077297F"/>
    <w:rsid w:val="00775D8E"/>
    <w:rsid w:val="00777CA9"/>
    <w:rsid w:val="00786CD2"/>
    <w:rsid w:val="00787B77"/>
    <w:rsid w:val="00797097"/>
    <w:rsid w:val="007A040E"/>
    <w:rsid w:val="007A1347"/>
    <w:rsid w:val="007A1660"/>
    <w:rsid w:val="007A27DB"/>
    <w:rsid w:val="007A33DD"/>
    <w:rsid w:val="007A70C4"/>
    <w:rsid w:val="007B0F2E"/>
    <w:rsid w:val="007B14E7"/>
    <w:rsid w:val="007B41E4"/>
    <w:rsid w:val="007B67B5"/>
    <w:rsid w:val="007C03CE"/>
    <w:rsid w:val="007C0604"/>
    <w:rsid w:val="007C1BC0"/>
    <w:rsid w:val="007C3746"/>
    <w:rsid w:val="007C52F4"/>
    <w:rsid w:val="007C77B1"/>
    <w:rsid w:val="007D2038"/>
    <w:rsid w:val="007D2850"/>
    <w:rsid w:val="007D3AFF"/>
    <w:rsid w:val="007E333C"/>
    <w:rsid w:val="007E3CF1"/>
    <w:rsid w:val="007E46AF"/>
    <w:rsid w:val="007F235F"/>
    <w:rsid w:val="007F6FE6"/>
    <w:rsid w:val="008000E7"/>
    <w:rsid w:val="00800EFF"/>
    <w:rsid w:val="0081536E"/>
    <w:rsid w:val="00820B7D"/>
    <w:rsid w:val="008214F8"/>
    <w:rsid w:val="0082350E"/>
    <w:rsid w:val="00831E48"/>
    <w:rsid w:val="00832AE9"/>
    <w:rsid w:val="00836197"/>
    <w:rsid w:val="00845200"/>
    <w:rsid w:val="00846F5F"/>
    <w:rsid w:val="00852322"/>
    <w:rsid w:val="008554BA"/>
    <w:rsid w:val="008658C6"/>
    <w:rsid w:val="0086692D"/>
    <w:rsid w:val="008708E4"/>
    <w:rsid w:val="00871AB6"/>
    <w:rsid w:val="0087492D"/>
    <w:rsid w:val="008810C9"/>
    <w:rsid w:val="00883CA3"/>
    <w:rsid w:val="00884A19"/>
    <w:rsid w:val="008935F6"/>
    <w:rsid w:val="00893EE3"/>
    <w:rsid w:val="00897E21"/>
    <w:rsid w:val="008C4F35"/>
    <w:rsid w:val="008C6BAD"/>
    <w:rsid w:val="008D04C8"/>
    <w:rsid w:val="008D0966"/>
    <w:rsid w:val="008D7B09"/>
    <w:rsid w:val="008E2122"/>
    <w:rsid w:val="008E72B3"/>
    <w:rsid w:val="008F38D3"/>
    <w:rsid w:val="008F7095"/>
    <w:rsid w:val="00911C61"/>
    <w:rsid w:val="00916877"/>
    <w:rsid w:val="00922D4F"/>
    <w:rsid w:val="00923EE2"/>
    <w:rsid w:val="009241C8"/>
    <w:rsid w:val="0094606C"/>
    <w:rsid w:val="00947C20"/>
    <w:rsid w:val="009508CB"/>
    <w:rsid w:val="00954BB0"/>
    <w:rsid w:val="00954BEA"/>
    <w:rsid w:val="00961625"/>
    <w:rsid w:val="0096232F"/>
    <w:rsid w:val="009664E4"/>
    <w:rsid w:val="009732F7"/>
    <w:rsid w:val="00983FD9"/>
    <w:rsid w:val="00986BFE"/>
    <w:rsid w:val="009927F7"/>
    <w:rsid w:val="009A353A"/>
    <w:rsid w:val="009A71B7"/>
    <w:rsid w:val="009B2029"/>
    <w:rsid w:val="009B2AE5"/>
    <w:rsid w:val="009B2D03"/>
    <w:rsid w:val="009B5764"/>
    <w:rsid w:val="009C0093"/>
    <w:rsid w:val="009C09AD"/>
    <w:rsid w:val="009C4C9D"/>
    <w:rsid w:val="009D154E"/>
    <w:rsid w:val="009D1B53"/>
    <w:rsid w:val="009D33CC"/>
    <w:rsid w:val="009E2626"/>
    <w:rsid w:val="009E53CF"/>
    <w:rsid w:val="009E7D95"/>
    <w:rsid w:val="009F01C1"/>
    <w:rsid w:val="009F0959"/>
    <w:rsid w:val="009F2039"/>
    <w:rsid w:val="009F5299"/>
    <w:rsid w:val="00A04AD9"/>
    <w:rsid w:val="00A06411"/>
    <w:rsid w:val="00A1401E"/>
    <w:rsid w:val="00A200B6"/>
    <w:rsid w:val="00A210EB"/>
    <w:rsid w:val="00A23B69"/>
    <w:rsid w:val="00A27413"/>
    <w:rsid w:val="00A3015D"/>
    <w:rsid w:val="00A31DB9"/>
    <w:rsid w:val="00A32A52"/>
    <w:rsid w:val="00A34229"/>
    <w:rsid w:val="00A367D4"/>
    <w:rsid w:val="00A42F92"/>
    <w:rsid w:val="00A511CA"/>
    <w:rsid w:val="00A63486"/>
    <w:rsid w:val="00A660C7"/>
    <w:rsid w:val="00A6656E"/>
    <w:rsid w:val="00A70E0B"/>
    <w:rsid w:val="00A70FA0"/>
    <w:rsid w:val="00A716F3"/>
    <w:rsid w:val="00A71A8A"/>
    <w:rsid w:val="00A72106"/>
    <w:rsid w:val="00A723FE"/>
    <w:rsid w:val="00A7371B"/>
    <w:rsid w:val="00A7386A"/>
    <w:rsid w:val="00A73A37"/>
    <w:rsid w:val="00A7434C"/>
    <w:rsid w:val="00A76F36"/>
    <w:rsid w:val="00A81B52"/>
    <w:rsid w:val="00A8214F"/>
    <w:rsid w:val="00A85B62"/>
    <w:rsid w:val="00A94C67"/>
    <w:rsid w:val="00AA3728"/>
    <w:rsid w:val="00AB2543"/>
    <w:rsid w:val="00AB337A"/>
    <w:rsid w:val="00AB413D"/>
    <w:rsid w:val="00AB7D90"/>
    <w:rsid w:val="00AC1A38"/>
    <w:rsid w:val="00AC1DBC"/>
    <w:rsid w:val="00AC4EF7"/>
    <w:rsid w:val="00AC53E2"/>
    <w:rsid w:val="00AC670C"/>
    <w:rsid w:val="00AD096C"/>
    <w:rsid w:val="00AD3D0E"/>
    <w:rsid w:val="00AD3F6B"/>
    <w:rsid w:val="00AD79E0"/>
    <w:rsid w:val="00AE72FD"/>
    <w:rsid w:val="00AF1CB8"/>
    <w:rsid w:val="00AF3F5B"/>
    <w:rsid w:val="00AF7047"/>
    <w:rsid w:val="00AF7CED"/>
    <w:rsid w:val="00B05E0D"/>
    <w:rsid w:val="00B10BDB"/>
    <w:rsid w:val="00B111B2"/>
    <w:rsid w:val="00B12261"/>
    <w:rsid w:val="00B15280"/>
    <w:rsid w:val="00B269A9"/>
    <w:rsid w:val="00B31263"/>
    <w:rsid w:val="00B3161E"/>
    <w:rsid w:val="00B32C32"/>
    <w:rsid w:val="00B40279"/>
    <w:rsid w:val="00B40B53"/>
    <w:rsid w:val="00B415C8"/>
    <w:rsid w:val="00B46F6F"/>
    <w:rsid w:val="00B6409F"/>
    <w:rsid w:val="00B80803"/>
    <w:rsid w:val="00B80DD8"/>
    <w:rsid w:val="00B81BAC"/>
    <w:rsid w:val="00B8748E"/>
    <w:rsid w:val="00B9636A"/>
    <w:rsid w:val="00BA127E"/>
    <w:rsid w:val="00BA44EC"/>
    <w:rsid w:val="00BA7CBF"/>
    <w:rsid w:val="00BB3703"/>
    <w:rsid w:val="00BB423A"/>
    <w:rsid w:val="00BB5683"/>
    <w:rsid w:val="00BB5E3D"/>
    <w:rsid w:val="00BC3002"/>
    <w:rsid w:val="00BC71C3"/>
    <w:rsid w:val="00BD71B8"/>
    <w:rsid w:val="00BE0076"/>
    <w:rsid w:val="00BE0ACD"/>
    <w:rsid w:val="00BE35FC"/>
    <w:rsid w:val="00BF08E4"/>
    <w:rsid w:val="00BF4996"/>
    <w:rsid w:val="00C0360D"/>
    <w:rsid w:val="00C03E1C"/>
    <w:rsid w:val="00C11B60"/>
    <w:rsid w:val="00C203CA"/>
    <w:rsid w:val="00C23F77"/>
    <w:rsid w:val="00C26747"/>
    <w:rsid w:val="00C27455"/>
    <w:rsid w:val="00C27768"/>
    <w:rsid w:val="00C27E6E"/>
    <w:rsid w:val="00C429CB"/>
    <w:rsid w:val="00C436DC"/>
    <w:rsid w:val="00C475CB"/>
    <w:rsid w:val="00C51C78"/>
    <w:rsid w:val="00C54E1C"/>
    <w:rsid w:val="00C55266"/>
    <w:rsid w:val="00C57DF8"/>
    <w:rsid w:val="00C63C6E"/>
    <w:rsid w:val="00C74282"/>
    <w:rsid w:val="00C7436B"/>
    <w:rsid w:val="00C80BA3"/>
    <w:rsid w:val="00C82607"/>
    <w:rsid w:val="00C864C4"/>
    <w:rsid w:val="00C9424D"/>
    <w:rsid w:val="00C97F8B"/>
    <w:rsid w:val="00CA4046"/>
    <w:rsid w:val="00CB146F"/>
    <w:rsid w:val="00CB4BB5"/>
    <w:rsid w:val="00CB5B55"/>
    <w:rsid w:val="00CB7DF5"/>
    <w:rsid w:val="00CC09A5"/>
    <w:rsid w:val="00CC0D9A"/>
    <w:rsid w:val="00CC1055"/>
    <w:rsid w:val="00CC1616"/>
    <w:rsid w:val="00CC1E50"/>
    <w:rsid w:val="00CC22A2"/>
    <w:rsid w:val="00CD2A70"/>
    <w:rsid w:val="00CD37E6"/>
    <w:rsid w:val="00CD3D16"/>
    <w:rsid w:val="00CD69DF"/>
    <w:rsid w:val="00CE04F1"/>
    <w:rsid w:val="00CE2F25"/>
    <w:rsid w:val="00CE51CC"/>
    <w:rsid w:val="00CF3357"/>
    <w:rsid w:val="00CF65F7"/>
    <w:rsid w:val="00CF6615"/>
    <w:rsid w:val="00CF6FAD"/>
    <w:rsid w:val="00D02E4C"/>
    <w:rsid w:val="00D11F6C"/>
    <w:rsid w:val="00D13AAC"/>
    <w:rsid w:val="00D150B5"/>
    <w:rsid w:val="00D16750"/>
    <w:rsid w:val="00D170C6"/>
    <w:rsid w:val="00D20313"/>
    <w:rsid w:val="00D240EA"/>
    <w:rsid w:val="00D31BE7"/>
    <w:rsid w:val="00D32FA1"/>
    <w:rsid w:val="00D33709"/>
    <w:rsid w:val="00D35B85"/>
    <w:rsid w:val="00D466A4"/>
    <w:rsid w:val="00D557B7"/>
    <w:rsid w:val="00D564E4"/>
    <w:rsid w:val="00D57C0E"/>
    <w:rsid w:val="00D62779"/>
    <w:rsid w:val="00D669D4"/>
    <w:rsid w:val="00D72FFA"/>
    <w:rsid w:val="00D75B23"/>
    <w:rsid w:val="00D80D2B"/>
    <w:rsid w:val="00D86EDF"/>
    <w:rsid w:val="00D930B2"/>
    <w:rsid w:val="00D977CD"/>
    <w:rsid w:val="00DA0449"/>
    <w:rsid w:val="00DA6236"/>
    <w:rsid w:val="00DA633C"/>
    <w:rsid w:val="00DB280F"/>
    <w:rsid w:val="00DB28B6"/>
    <w:rsid w:val="00DB45DB"/>
    <w:rsid w:val="00DC0CA0"/>
    <w:rsid w:val="00DC4F28"/>
    <w:rsid w:val="00DC669E"/>
    <w:rsid w:val="00DD0548"/>
    <w:rsid w:val="00DD2ED9"/>
    <w:rsid w:val="00DD5EE0"/>
    <w:rsid w:val="00DE1734"/>
    <w:rsid w:val="00DF0D3C"/>
    <w:rsid w:val="00DF26C3"/>
    <w:rsid w:val="00DF5664"/>
    <w:rsid w:val="00DF5F8B"/>
    <w:rsid w:val="00E01178"/>
    <w:rsid w:val="00E02153"/>
    <w:rsid w:val="00E02902"/>
    <w:rsid w:val="00E02DF0"/>
    <w:rsid w:val="00E04E65"/>
    <w:rsid w:val="00E12966"/>
    <w:rsid w:val="00E221A8"/>
    <w:rsid w:val="00E267AB"/>
    <w:rsid w:val="00E27D1A"/>
    <w:rsid w:val="00E35E0A"/>
    <w:rsid w:val="00E36B83"/>
    <w:rsid w:val="00E40D50"/>
    <w:rsid w:val="00E41186"/>
    <w:rsid w:val="00E42E99"/>
    <w:rsid w:val="00E52B36"/>
    <w:rsid w:val="00E620FF"/>
    <w:rsid w:val="00E62954"/>
    <w:rsid w:val="00E66578"/>
    <w:rsid w:val="00E6739C"/>
    <w:rsid w:val="00E93E1A"/>
    <w:rsid w:val="00E95066"/>
    <w:rsid w:val="00E97E2F"/>
    <w:rsid w:val="00EA30B4"/>
    <w:rsid w:val="00EA5685"/>
    <w:rsid w:val="00EA7284"/>
    <w:rsid w:val="00EB19EC"/>
    <w:rsid w:val="00EB39E2"/>
    <w:rsid w:val="00EC212B"/>
    <w:rsid w:val="00EC592A"/>
    <w:rsid w:val="00ED4454"/>
    <w:rsid w:val="00ED530B"/>
    <w:rsid w:val="00ED622D"/>
    <w:rsid w:val="00EE562C"/>
    <w:rsid w:val="00EE6FA7"/>
    <w:rsid w:val="00EF0545"/>
    <w:rsid w:val="00EF20A1"/>
    <w:rsid w:val="00EF3406"/>
    <w:rsid w:val="00EF6C89"/>
    <w:rsid w:val="00F00D81"/>
    <w:rsid w:val="00F0196D"/>
    <w:rsid w:val="00F04292"/>
    <w:rsid w:val="00F06686"/>
    <w:rsid w:val="00F079D3"/>
    <w:rsid w:val="00F1552B"/>
    <w:rsid w:val="00F21033"/>
    <w:rsid w:val="00F210A6"/>
    <w:rsid w:val="00F210EA"/>
    <w:rsid w:val="00F3302D"/>
    <w:rsid w:val="00F345C3"/>
    <w:rsid w:val="00F40252"/>
    <w:rsid w:val="00F4187C"/>
    <w:rsid w:val="00F51CBD"/>
    <w:rsid w:val="00F51CD8"/>
    <w:rsid w:val="00F6186E"/>
    <w:rsid w:val="00F67B66"/>
    <w:rsid w:val="00F72841"/>
    <w:rsid w:val="00F92870"/>
    <w:rsid w:val="00F96A65"/>
    <w:rsid w:val="00FA26CD"/>
    <w:rsid w:val="00FA3738"/>
    <w:rsid w:val="00FA3929"/>
    <w:rsid w:val="00FA57BE"/>
    <w:rsid w:val="00FA77E4"/>
    <w:rsid w:val="00FB5FBF"/>
    <w:rsid w:val="00FB67F0"/>
    <w:rsid w:val="00FC082B"/>
    <w:rsid w:val="00FC08A5"/>
    <w:rsid w:val="00FC149C"/>
    <w:rsid w:val="00FC65C6"/>
    <w:rsid w:val="00FD2C01"/>
    <w:rsid w:val="00FD4BA5"/>
    <w:rsid w:val="00FE0956"/>
    <w:rsid w:val="00FF3344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846E8"/>
  <w15:chartTrackingRefBased/>
  <w15:docId w15:val="{815BD3B1-CBCF-47CA-B1DE-E4AE0FE8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E45FF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E45FF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43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45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E45FF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E45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E45FF"/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E45F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5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ezodstpw1">
    <w:name w:val="Bez odstępów1"/>
    <w:rsid w:val="003E45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5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45FF"/>
    <w:rPr>
      <w:rFonts w:eastAsiaTheme="minorEastAsia"/>
      <w:color w:val="5A5A5A" w:themeColor="text1" w:themeTint="A5"/>
      <w:spacing w:val="15"/>
    </w:rPr>
  </w:style>
  <w:style w:type="character" w:customStyle="1" w:styleId="alb">
    <w:name w:val="a_lb"/>
    <w:basedOn w:val="Domylnaczcionkaakapitu"/>
    <w:rsid w:val="003E45FF"/>
  </w:style>
  <w:style w:type="character" w:customStyle="1" w:styleId="fn-ref">
    <w:name w:val="fn-ref"/>
    <w:basedOn w:val="Domylnaczcionkaakapitu"/>
    <w:rsid w:val="003E45FF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CW_Lista,Colorful List Accent 1,Akapit z listą4,sw tekst,Wypunktowanie"/>
    <w:basedOn w:val="Normalny"/>
    <w:link w:val="AkapitzlistZnak"/>
    <w:qFormat/>
    <w:rsid w:val="003E4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FF"/>
  </w:style>
  <w:style w:type="paragraph" w:styleId="Stopka">
    <w:name w:val="footer"/>
    <w:basedOn w:val="Normalny"/>
    <w:link w:val="StopkaZnak"/>
    <w:uiPriority w:val="99"/>
    <w:unhideWhenUsed/>
    <w:rsid w:val="003E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FF"/>
  </w:style>
  <w:style w:type="character" w:styleId="Hipercze">
    <w:name w:val="Hyperlink"/>
    <w:basedOn w:val="Domylnaczcionkaakapitu"/>
    <w:uiPriority w:val="99"/>
    <w:unhideWhenUsed/>
    <w:rsid w:val="00A738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86A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DA633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A633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633C"/>
    <w:rPr>
      <w:sz w:val="20"/>
      <w:vertAlign w:val="superscript"/>
    </w:rPr>
  </w:style>
  <w:style w:type="character" w:customStyle="1" w:styleId="Teksttreci4">
    <w:name w:val="Tekst treści (4)_"/>
    <w:link w:val="Teksttreci40"/>
    <w:rsid w:val="00DA633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A633C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qFormat/>
    <w:locked/>
    <w:rsid w:val="00DA633C"/>
  </w:style>
  <w:style w:type="paragraph" w:customStyle="1" w:styleId="Tekstpodstawowywcity21">
    <w:name w:val="Tekst podstawowy wcięty 21"/>
    <w:basedOn w:val="Normalny"/>
    <w:rsid w:val="00CD2A70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43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Tekstpodstawowy3">
    <w:name w:val="WW-Tekst podstawowy 3"/>
    <w:basedOn w:val="Normalny"/>
    <w:rsid w:val="000643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CC22A2"/>
    <w:rPr>
      <w:i/>
      <w:iCs/>
    </w:rPr>
  </w:style>
  <w:style w:type="paragraph" w:styleId="Bezodstpw">
    <w:name w:val="No Spacing"/>
    <w:uiPriority w:val="99"/>
    <w:qFormat/>
    <w:rsid w:val="003C3DC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26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274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74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455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694C73"/>
    <w:pPr>
      <w:spacing w:after="0" w:line="240" w:lineRule="auto"/>
    </w:pPr>
  </w:style>
  <w:style w:type="paragraph" w:customStyle="1" w:styleId="text-justify">
    <w:name w:val="text-justify"/>
    <w:basedOn w:val="Normalny"/>
    <w:rsid w:val="006F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9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9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1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0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8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1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9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2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6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8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1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5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5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9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2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8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5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54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8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1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4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7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1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9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2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epuap.gov.pl/wps/portal/strefa-klienta/regulami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/WarunkiUslugi" TargetMode="External"/><Relationship Id="rId37" Type="http://schemas.openxmlformats.org/officeDocument/2006/relationships/hyperlink" Target="https://miniportal.uzp.gov.pl/Instrukcj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mailto:przetargi@niedrzwicaduz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poczta@niedzwi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mailto:poczta@niedzwiada.pl" TargetMode="External"/><Relationship Id="rId8" Type="http://schemas.openxmlformats.org/officeDocument/2006/relationships/hyperlink" Target="https://ugniedzwiada.bip.lubelskie.pl/index.php?id=68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/Instrukcja_uzytkownika_miniPortal-ePUAP.pdf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835B-5EF4-43BA-9DC5-24A396B0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8975</Words>
  <Characters>53854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14</cp:revision>
  <cp:lastPrinted>2021-03-10T07:34:00Z</cp:lastPrinted>
  <dcterms:created xsi:type="dcterms:W3CDTF">2022-10-21T08:45:00Z</dcterms:created>
  <dcterms:modified xsi:type="dcterms:W3CDTF">2022-10-26T08:41:00Z</dcterms:modified>
</cp:coreProperties>
</file>