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16FF" w14:textId="77777777" w:rsidR="005B4D47" w:rsidRDefault="005B4D47" w:rsidP="005B4D47">
      <w:pPr>
        <w:spacing w:after="60"/>
        <w:jc w:val="right"/>
        <w:rPr>
          <w:rFonts w:ascii="Arial Narrow" w:hAnsi="Arial Narrow" w:cs="Book Antiqua"/>
          <w:b/>
          <w:bCs/>
        </w:rPr>
      </w:pPr>
      <w:r>
        <w:rPr>
          <w:rFonts w:ascii="Arial Narrow" w:hAnsi="Arial Narrow" w:cs="Book Antiqua"/>
          <w:b/>
          <w:bCs/>
        </w:rPr>
        <w:t>Załącznik Nr 4 do SWZ</w:t>
      </w:r>
    </w:p>
    <w:p w14:paraId="136B0351" w14:textId="77777777" w:rsidR="005B4D47" w:rsidRPr="00E30BF0" w:rsidRDefault="005B4D47" w:rsidP="005B4D47">
      <w:pPr>
        <w:spacing w:after="60"/>
        <w:jc w:val="center"/>
        <w:rPr>
          <w:rFonts w:ascii="Arial Narrow" w:hAnsi="Arial Narrow" w:cs="Book Antiqua"/>
          <w:b/>
          <w:bCs/>
        </w:rPr>
      </w:pPr>
      <w:r w:rsidRPr="00E30BF0">
        <w:rPr>
          <w:rFonts w:ascii="Arial Narrow" w:hAnsi="Arial Narrow" w:cs="Book Antiqua"/>
          <w:b/>
          <w:bCs/>
        </w:rPr>
        <w:t>U M O W A</w:t>
      </w:r>
      <w:r>
        <w:rPr>
          <w:rFonts w:ascii="Arial Narrow" w:hAnsi="Arial Narrow" w:cs="Book Antiqua"/>
          <w:b/>
          <w:bCs/>
        </w:rPr>
        <w:t xml:space="preserve">  wzór </w:t>
      </w:r>
    </w:p>
    <w:p w14:paraId="0B6AE344" w14:textId="77777777" w:rsidR="005B4D47" w:rsidRPr="00E30BF0" w:rsidRDefault="005B4D47" w:rsidP="005B4D47">
      <w:pPr>
        <w:spacing w:after="60"/>
        <w:jc w:val="center"/>
        <w:rPr>
          <w:rFonts w:ascii="Arial Narrow" w:hAnsi="Arial Narrow" w:cs="Book Antiqua"/>
          <w:szCs w:val="19"/>
        </w:rPr>
      </w:pPr>
      <w:r>
        <w:rPr>
          <w:rFonts w:ascii="Arial Narrow" w:hAnsi="Arial Narrow" w:cs="Book Antiqua"/>
          <w:szCs w:val="19"/>
        </w:rPr>
        <w:t xml:space="preserve">zawarta </w:t>
      </w:r>
      <w:r w:rsidRPr="00E30BF0">
        <w:rPr>
          <w:rFonts w:ascii="Arial Narrow" w:hAnsi="Arial Narrow" w:cs="Book Antiqua"/>
          <w:szCs w:val="19"/>
        </w:rPr>
        <w:t>dnia  ............2023 r.</w:t>
      </w:r>
    </w:p>
    <w:p w14:paraId="1E9D5AF5" w14:textId="77777777" w:rsidR="00D2718D" w:rsidRPr="00D2718D" w:rsidRDefault="00D2718D" w:rsidP="00D2718D">
      <w:pPr>
        <w:pStyle w:val="Textbody"/>
        <w:spacing w:after="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Niedźwiadzie</w:t>
      </w:r>
      <w:r w:rsidRPr="00D2718D">
        <w:rPr>
          <w:rFonts w:ascii="Arial Narrow" w:hAnsi="Arial Narrow" w:cs="Arial"/>
          <w:sz w:val="20"/>
          <w:szCs w:val="20"/>
        </w:rPr>
        <w:t xml:space="preserve"> pomiędzy</w:t>
      </w:r>
      <w:r>
        <w:rPr>
          <w:rFonts w:ascii="Arial Narrow" w:hAnsi="Arial Narrow" w:cs="Arial"/>
          <w:sz w:val="20"/>
          <w:szCs w:val="20"/>
        </w:rPr>
        <w:t>:</w:t>
      </w:r>
    </w:p>
    <w:p w14:paraId="15B725C6" w14:textId="77777777" w:rsidR="00D2718D" w:rsidRPr="00D2718D" w:rsidRDefault="00D2718D" w:rsidP="00D2718D">
      <w:pPr>
        <w:pStyle w:val="Textbody"/>
        <w:spacing w:after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……………</w:t>
      </w:r>
      <w:r w:rsidRPr="00D2718D">
        <w:rPr>
          <w:rFonts w:ascii="Arial Narrow" w:hAnsi="Arial Narrow" w:cs="Arial"/>
          <w:sz w:val="20"/>
          <w:szCs w:val="20"/>
        </w:rPr>
        <w:t xml:space="preserve"> z siedzibą w </w:t>
      </w:r>
      <w:r>
        <w:rPr>
          <w:rFonts w:ascii="Arial Narrow" w:hAnsi="Arial Narrow" w:cs="Arial"/>
          <w:sz w:val="20"/>
          <w:szCs w:val="20"/>
        </w:rPr>
        <w:t>………………………….</w:t>
      </w:r>
      <w:r w:rsidRPr="00D2718D">
        <w:rPr>
          <w:rFonts w:ascii="Arial Narrow" w:hAnsi="Arial Narrow" w:cs="Arial"/>
          <w:sz w:val="20"/>
          <w:szCs w:val="20"/>
        </w:rPr>
        <w:t xml:space="preserve">, NIP </w:t>
      </w:r>
      <w:r>
        <w:rPr>
          <w:rFonts w:ascii="Arial Narrow" w:hAnsi="Arial Narrow" w:cs="Arial"/>
          <w:sz w:val="20"/>
          <w:szCs w:val="20"/>
        </w:rPr>
        <w:t>……………………..</w:t>
      </w:r>
      <w:r w:rsidRPr="00D2718D">
        <w:rPr>
          <w:rFonts w:ascii="Arial Narrow" w:hAnsi="Arial Narrow" w:cs="Arial"/>
          <w:sz w:val="20"/>
          <w:szCs w:val="20"/>
        </w:rPr>
        <w:t>, , reprezentowaną przez:</w:t>
      </w:r>
    </w:p>
    <w:p w14:paraId="2E30DC52" w14:textId="77777777" w:rsidR="00D2718D" w:rsidRPr="00D2718D" w:rsidRDefault="00D2718D" w:rsidP="00D2718D">
      <w:pPr>
        <w:pStyle w:val="Textbody"/>
        <w:spacing w:after="5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14:paraId="238102E4" w14:textId="77777777" w:rsidR="00D2718D" w:rsidRPr="00D2718D" w:rsidRDefault="00D2718D" w:rsidP="00D2718D">
      <w:pPr>
        <w:pStyle w:val="Textbody"/>
        <w:spacing w:after="57"/>
        <w:jc w:val="both"/>
        <w:rPr>
          <w:rFonts w:ascii="Arial Narrow" w:hAnsi="Arial Narrow" w:cs="Arial"/>
          <w:sz w:val="20"/>
          <w:szCs w:val="20"/>
        </w:rPr>
      </w:pPr>
      <w:r w:rsidRPr="00D2718D">
        <w:rPr>
          <w:rFonts w:ascii="Arial Narrow" w:hAnsi="Arial Narrow" w:cs="Arial"/>
          <w:sz w:val="20"/>
          <w:szCs w:val="20"/>
        </w:rPr>
        <w:t>zwaną dalej Zamawiającym</w:t>
      </w:r>
    </w:p>
    <w:p w14:paraId="2758BB26" w14:textId="77777777" w:rsidR="00D2718D" w:rsidRPr="00D2718D" w:rsidRDefault="00D2718D" w:rsidP="00D2718D">
      <w:pPr>
        <w:autoSpaceDE w:val="0"/>
        <w:adjustRightInd w:val="0"/>
        <w:spacing w:line="276" w:lineRule="auto"/>
        <w:jc w:val="both"/>
        <w:rPr>
          <w:rFonts w:ascii="Arial Narrow" w:hAnsi="Arial Narrow"/>
        </w:rPr>
      </w:pPr>
      <w:r w:rsidRPr="00D2718D">
        <w:rPr>
          <w:rFonts w:ascii="Arial Narrow" w:hAnsi="Arial Narrow"/>
        </w:rPr>
        <w:t xml:space="preserve">a </w:t>
      </w:r>
      <w:r w:rsidRPr="00D2718D">
        <w:rPr>
          <w:rFonts w:ascii="Arial Narrow" w:hAnsi="Arial Narrow"/>
          <w:b/>
        </w:rPr>
        <w:t>…………………………….</w:t>
      </w:r>
      <w:r w:rsidRPr="00D2718D">
        <w:rPr>
          <w:rFonts w:ascii="Arial Narrow" w:eastAsiaTheme="minorHAnsi" w:hAnsi="Arial Narrow" w:cs="Arial-BoldMT"/>
          <w:bCs/>
          <w:lang w:eastAsia="en-US"/>
        </w:rPr>
        <w:t>,</w:t>
      </w:r>
      <w:r w:rsidRPr="00D2718D">
        <w:rPr>
          <w:rFonts w:ascii="Arial Narrow" w:eastAsiaTheme="minorHAnsi" w:hAnsi="Arial Narrow" w:cs="Arial-BoldMT"/>
          <w:b/>
          <w:bCs/>
          <w:lang w:eastAsia="en-US"/>
        </w:rPr>
        <w:t xml:space="preserve"> </w:t>
      </w:r>
      <w:r w:rsidRPr="00D2718D">
        <w:rPr>
          <w:rFonts w:ascii="Arial Narrow" w:hAnsi="Arial Narrow"/>
        </w:rPr>
        <w:t xml:space="preserve">zwanym dalej </w:t>
      </w:r>
      <w:r w:rsidRPr="00D2718D">
        <w:rPr>
          <w:rFonts w:ascii="Arial Narrow" w:hAnsi="Arial Narrow"/>
          <w:b/>
        </w:rPr>
        <w:t xml:space="preserve">„Wykonawcą”  </w:t>
      </w:r>
      <w:r w:rsidRPr="00D2718D">
        <w:rPr>
          <w:rFonts w:ascii="Arial Narrow" w:hAnsi="Arial Narrow"/>
        </w:rPr>
        <w:t>o następującej treści:</w:t>
      </w:r>
    </w:p>
    <w:p w14:paraId="12105DE0" w14:textId="77777777" w:rsidR="005B4D47" w:rsidRPr="00E30BF0" w:rsidRDefault="005B4D47" w:rsidP="005B4D47">
      <w:pPr>
        <w:spacing w:after="60"/>
        <w:ind w:left="-142"/>
        <w:rPr>
          <w:rFonts w:ascii="Arial Narrow" w:hAnsi="Arial Narrow" w:cs="Book Antiqua"/>
          <w:szCs w:val="19"/>
        </w:rPr>
      </w:pPr>
    </w:p>
    <w:p w14:paraId="18EE0F47" w14:textId="77777777" w:rsidR="005B4D47" w:rsidRPr="00E30BF0" w:rsidRDefault="005B4D47" w:rsidP="005B4D47">
      <w:pPr>
        <w:spacing w:after="60"/>
        <w:ind w:left="-142"/>
        <w:jc w:val="both"/>
        <w:rPr>
          <w:rFonts w:ascii="Arial Narrow" w:eastAsia="Cambria Math" w:hAnsi="Arial Narrow" w:cs="Cambria Math"/>
          <w:b/>
          <w:color w:val="000000"/>
        </w:rPr>
      </w:pPr>
      <w:r w:rsidRPr="00C96DB1">
        <w:rPr>
          <w:rFonts w:ascii="Arial Narrow" w:hAnsi="Arial Narrow"/>
        </w:rPr>
        <w:t xml:space="preserve">Niniejsza umowa została zawarta w wyniku postępowania przeprowadzonego w trybie  </w:t>
      </w:r>
      <w:r>
        <w:rPr>
          <w:rFonts w:ascii="Arial Narrow" w:hAnsi="Arial Narrow"/>
        </w:rPr>
        <w:t xml:space="preserve">podstawowym. Postępowanie przeprowadzono </w:t>
      </w:r>
      <w:r w:rsidRPr="00C96DB1">
        <w:rPr>
          <w:rFonts w:ascii="Arial Narrow" w:hAnsi="Arial Narrow"/>
        </w:rPr>
        <w:t>zostało na podstawie przepisów ustawy z dnia 11.09.2019 r. - Prawo zam</w:t>
      </w:r>
      <w:r>
        <w:rPr>
          <w:rFonts w:ascii="Arial Narrow" w:hAnsi="Arial Narrow"/>
        </w:rPr>
        <w:t>ówień publicznych (Dz. U. z 2023</w:t>
      </w:r>
      <w:r w:rsidRPr="00C96DB1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1605</w:t>
      </w:r>
      <w:r w:rsidRPr="00C96DB1">
        <w:rPr>
          <w:rFonts w:ascii="Arial Narrow" w:hAnsi="Arial Narrow"/>
        </w:rPr>
        <w:t>, ze zm.). Pomiędzy Zamawiającym i Wykonawcą została zawarta umowa o następującej treści</w:t>
      </w:r>
    </w:p>
    <w:p w14:paraId="7FCCD368" w14:textId="77777777" w:rsidR="005B4D47" w:rsidRDefault="005B4D47" w:rsidP="005B4D47">
      <w:pPr>
        <w:spacing w:after="60"/>
        <w:ind w:left="-142"/>
        <w:jc w:val="center"/>
        <w:rPr>
          <w:rFonts w:ascii="Arial Narrow" w:eastAsia="Cambria Math" w:hAnsi="Arial Narrow" w:cs="Cambria Math"/>
          <w:b/>
          <w:color w:val="000000"/>
        </w:rPr>
      </w:pPr>
    </w:p>
    <w:p w14:paraId="6FD73AF5" w14:textId="77777777" w:rsidR="005B4D47" w:rsidRPr="00E30BF0" w:rsidRDefault="005B4D47" w:rsidP="005B4D47">
      <w:pPr>
        <w:spacing w:after="60"/>
        <w:ind w:left="-142"/>
        <w:jc w:val="center"/>
        <w:rPr>
          <w:rFonts w:ascii="Arial Narrow" w:hAnsi="Arial Narrow" w:cs="Book Antiqua"/>
          <w:b/>
          <w:color w:val="000000"/>
        </w:rPr>
      </w:pPr>
      <w:r w:rsidRPr="00E30BF0">
        <w:rPr>
          <w:rFonts w:ascii="Arial Narrow" w:eastAsia="Cambria Math" w:hAnsi="Arial Narrow" w:cs="Cambria Math"/>
          <w:b/>
          <w:color w:val="000000"/>
        </w:rPr>
        <w:t xml:space="preserve">§ </w:t>
      </w:r>
      <w:r w:rsidRPr="00E30BF0">
        <w:rPr>
          <w:rFonts w:ascii="Arial Narrow" w:hAnsi="Arial Narrow" w:cs="Book Antiqua"/>
          <w:b/>
          <w:color w:val="000000"/>
        </w:rPr>
        <w:t>1</w:t>
      </w:r>
    </w:p>
    <w:p w14:paraId="2EFDC4B6" w14:textId="77777777" w:rsidR="005B4D47" w:rsidRPr="00080A77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080A77">
        <w:rPr>
          <w:rFonts w:ascii="Arial Narrow" w:hAnsi="Arial Narrow"/>
          <w:b/>
          <w:bCs/>
        </w:rPr>
        <w:t>Przedmiot umowy i zasady realizacji</w:t>
      </w:r>
    </w:p>
    <w:p w14:paraId="58704FC2" w14:textId="77777777" w:rsidR="005B4D47" w:rsidRPr="009A56D6" w:rsidRDefault="005B4D47" w:rsidP="005B4D47">
      <w:pPr>
        <w:numPr>
          <w:ilvl w:val="6"/>
          <w:numId w:val="3"/>
        </w:numPr>
        <w:suppressAutoHyphens/>
        <w:spacing w:after="60"/>
        <w:ind w:left="357" w:hanging="357"/>
        <w:jc w:val="both"/>
        <w:rPr>
          <w:rFonts w:ascii="Arial Narrow" w:hAnsi="Arial Narrow"/>
        </w:rPr>
      </w:pPr>
      <w:r w:rsidRPr="009A56D6">
        <w:rPr>
          <w:rFonts w:ascii="Arial Narrow" w:hAnsi="Arial Narrow"/>
        </w:rPr>
        <w:t xml:space="preserve">Przedmiotem niniejszej umowy jest </w:t>
      </w:r>
      <w:r w:rsidR="00D2718D" w:rsidRPr="009A56D6">
        <w:rPr>
          <w:rFonts w:ascii="Arial Narrow" w:hAnsi="Arial Narrow"/>
        </w:rPr>
        <w:t xml:space="preserve">sprzedaż oraz dostawa artykułów żywnościowych dla                                                            </w:t>
      </w:r>
      <w:r w:rsidR="009A56D6">
        <w:rPr>
          <w:rFonts w:ascii="Arial Narrow" w:eastAsia="SimSun" w:hAnsi="Arial Narrow"/>
          <w:kern w:val="2"/>
          <w:lang w:eastAsia="zh-CN" w:bidi="hi-IN"/>
        </w:rPr>
        <w:t>Szkoły Podstawowej im. Orła Białego w N</w:t>
      </w:r>
      <w:r w:rsidR="009A56D6" w:rsidRPr="009A56D6">
        <w:rPr>
          <w:rFonts w:ascii="Arial Narrow" w:eastAsia="SimSun" w:hAnsi="Arial Narrow"/>
          <w:kern w:val="2"/>
          <w:lang w:eastAsia="zh-CN" w:bidi="hi-IN"/>
        </w:rPr>
        <w:t>iedźwiadzie</w:t>
      </w:r>
      <w:r w:rsidR="009A56D6" w:rsidRPr="009A56D6">
        <w:rPr>
          <w:rFonts w:ascii="Arial Narrow" w:hAnsi="Arial Narrow"/>
        </w:rPr>
        <w:t xml:space="preserve"> </w:t>
      </w:r>
      <w:r w:rsidR="00D2718D" w:rsidRPr="009A56D6">
        <w:rPr>
          <w:rFonts w:ascii="Arial Narrow" w:hAnsi="Arial Narrow"/>
        </w:rPr>
        <w:t>w 2024</w:t>
      </w:r>
      <w:r w:rsidR="009A56D6">
        <w:rPr>
          <w:rFonts w:ascii="Arial Narrow" w:hAnsi="Arial Narrow"/>
        </w:rPr>
        <w:t>,</w:t>
      </w:r>
      <w:r w:rsidR="00D2718D" w:rsidRPr="009A56D6">
        <w:rPr>
          <w:rFonts w:ascii="Arial Narrow" w:hAnsi="Arial Narrow"/>
        </w:rPr>
        <w:t xml:space="preserve"> </w:t>
      </w:r>
      <w:r w:rsidR="009A56D6" w:rsidRPr="009A56D6">
        <w:rPr>
          <w:rFonts w:ascii="Arial Narrow" w:hAnsi="Arial Narrow"/>
        </w:rPr>
        <w:t xml:space="preserve">zgodnie z wykazem zawartym w </w:t>
      </w:r>
      <w:r w:rsidRPr="009A56D6">
        <w:rPr>
          <w:rFonts w:ascii="Arial Narrow" w:hAnsi="Arial Narrow" w:cs="Arial Narrow"/>
        </w:rPr>
        <w:t>Załączniku Nr 1 do niniejszej</w:t>
      </w:r>
      <w:r w:rsidRPr="009A56D6">
        <w:rPr>
          <w:rFonts w:ascii="Arial Narrow" w:hAnsi="Arial Narrow" w:cs="Arial Narrow"/>
          <w:color w:val="000000"/>
        </w:rPr>
        <w:t xml:space="preserve"> umowy, zwany dalej przedmiotem umowy.</w:t>
      </w:r>
    </w:p>
    <w:p w14:paraId="67B0B6EA" w14:textId="77777777" w:rsidR="005B4D47" w:rsidRPr="00C53410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C53410">
        <w:rPr>
          <w:rFonts w:ascii="Arial Narrow" w:hAnsi="Arial Narrow"/>
          <w:sz w:val="20"/>
          <w:szCs w:val="20"/>
        </w:rPr>
        <w:t>Oferta Wykonawcy stanowi załącznik nr 1 do niniejszej umowy - załączniki są integralną częścią umowy.</w:t>
      </w:r>
    </w:p>
    <w:p w14:paraId="01662F5D" w14:textId="307F8C72" w:rsidR="005B4D47" w:rsidRPr="00C53410" w:rsidRDefault="005B4D47" w:rsidP="005B4D47">
      <w:pPr>
        <w:numPr>
          <w:ilvl w:val="0"/>
          <w:numId w:val="3"/>
        </w:numPr>
        <w:tabs>
          <w:tab w:val="clear" w:pos="850"/>
        </w:tabs>
        <w:suppressAutoHyphens/>
        <w:spacing w:after="60"/>
        <w:ind w:left="357" w:hanging="357"/>
        <w:jc w:val="both"/>
        <w:rPr>
          <w:rFonts w:ascii="Arial Narrow" w:hAnsi="Arial Narrow"/>
        </w:rPr>
      </w:pPr>
      <w:r w:rsidRPr="00C53410">
        <w:rPr>
          <w:rFonts w:ascii="Arial Narrow" w:hAnsi="Arial Narrow" w:cs="Courier New"/>
        </w:rPr>
        <w:t xml:space="preserve">Zamawiającemu przysługuje prawo do niezrealizowania pełnej ilości produktu </w:t>
      </w:r>
      <w:r w:rsidR="00231A7E">
        <w:rPr>
          <w:rFonts w:ascii="Arial Narrow" w:hAnsi="Arial Narrow" w:cs="Courier New"/>
        </w:rPr>
        <w:t>spożywczego</w:t>
      </w:r>
      <w:r w:rsidRPr="00C53410">
        <w:rPr>
          <w:rFonts w:ascii="Arial Narrow" w:hAnsi="Arial Narrow" w:cs="Courier New"/>
        </w:rPr>
        <w:t xml:space="preserve"> określonego w umowie. Szacunkowe ilości określone w załączniku nr 1 mogą ulec zmianie, bądź zmianie pomiędzy poszczególnymi pozycjami asortymentu w ramach </w:t>
      </w:r>
      <w:r>
        <w:rPr>
          <w:rFonts w:ascii="Arial Narrow" w:hAnsi="Arial Narrow" w:cs="Courier New"/>
        </w:rPr>
        <w:t>umowy</w:t>
      </w:r>
      <w:r w:rsidRPr="00C53410">
        <w:rPr>
          <w:rFonts w:ascii="Arial Narrow" w:hAnsi="Arial Narrow" w:cs="Courier New"/>
        </w:rPr>
        <w:t>, w zależności od bieżąceg</w:t>
      </w:r>
      <w:r>
        <w:rPr>
          <w:rFonts w:ascii="Arial Narrow" w:hAnsi="Arial Narrow" w:cs="Courier New"/>
        </w:rPr>
        <w:t>o zapotrzebowania Zamawiającego.</w:t>
      </w:r>
      <w:r w:rsidRPr="00C53410">
        <w:rPr>
          <w:rFonts w:ascii="Arial Narrow" w:hAnsi="Arial Narrow" w:cs="Courier New"/>
        </w:rPr>
        <w:t xml:space="preserve"> </w:t>
      </w:r>
    </w:p>
    <w:p w14:paraId="4833BC08" w14:textId="77777777" w:rsidR="005B4D47" w:rsidRPr="00C53410" w:rsidRDefault="005B4D47" w:rsidP="005B4D47">
      <w:pPr>
        <w:numPr>
          <w:ilvl w:val="0"/>
          <w:numId w:val="3"/>
        </w:numPr>
        <w:tabs>
          <w:tab w:val="clear" w:pos="850"/>
        </w:tabs>
        <w:suppressAutoHyphens/>
        <w:spacing w:after="60"/>
        <w:ind w:left="357" w:hanging="357"/>
        <w:jc w:val="both"/>
        <w:rPr>
          <w:rFonts w:ascii="Arial Narrow" w:hAnsi="Arial Narrow"/>
        </w:rPr>
      </w:pPr>
      <w:r w:rsidRPr="00C53410">
        <w:rPr>
          <w:rFonts w:ascii="Arial Narrow" w:hAnsi="Arial Narrow"/>
        </w:rPr>
        <w:t>Zamawiający, w związku z faktem, iż całkowita wartość dostaw określona w niniejszej umowie stanowi wielkość szacunkową,  zastrzega  sobie prawo do zmniejszenia tej wartości w zależności od potrzeb Zamawiają</w:t>
      </w:r>
      <w:r>
        <w:rPr>
          <w:rFonts w:ascii="Arial Narrow" w:hAnsi="Arial Narrow"/>
        </w:rPr>
        <w:t>cego, jednak nie więcej niż o 50 % wartości określonej w § 2</w:t>
      </w:r>
      <w:r w:rsidRPr="00C53410">
        <w:rPr>
          <w:rFonts w:ascii="Arial Narrow" w:hAnsi="Arial Narrow"/>
        </w:rPr>
        <w:t xml:space="preserve"> umowy.</w:t>
      </w:r>
    </w:p>
    <w:p w14:paraId="03C1500F" w14:textId="77777777" w:rsidR="005B4D47" w:rsidRPr="00C53410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C53410">
        <w:rPr>
          <w:rFonts w:ascii="Arial Narrow" w:hAnsi="Arial Narrow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2A290387" w14:textId="77777777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t>Dostawy realizowane będą sukcesywnie według wskazań przekazywanych Wykonawcy przez Zamawiającego</w:t>
      </w:r>
      <w:r w:rsidRPr="00897B71">
        <w:rPr>
          <w:rFonts w:ascii="Arial Narrow" w:hAnsi="Arial Narrow"/>
          <w:b/>
          <w:i/>
          <w:sz w:val="20"/>
          <w:szCs w:val="20"/>
        </w:rPr>
        <w:t>.</w:t>
      </w:r>
      <w:r w:rsidRPr="00897B71">
        <w:rPr>
          <w:rFonts w:ascii="Arial Narrow" w:hAnsi="Arial Narrow"/>
          <w:sz w:val="20"/>
          <w:szCs w:val="20"/>
        </w:rPr>
        <w:t xml:space="preserve"> </w:t>
      </w:r>
    </w:p>
    <w:p w14:paraId="02790EBD" w14:textId="78B1785C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t xml:space="preserve">Wykonawca będzie dostarczał przedmiot umowy </w:t>
      </w:r>
      <w:r w:rsidRPr="00EC6C58">
        <w:rPr>
          <w:rFonts w:ascii="Arial Narrow" w:hAnsi="Arial Narrow"/>
          <w:sz w:val="20"/>
        </w:rPr>
        <w:t xml:space="preserve">w dniach od poniedziałku do </w:t>
      </w:r>
      <w:r>
        <w:rPr>
          <w:rFonts w:ascii="Arial Narrow" w:hAnsi="Arial Narrow"/>
          <w:sz w:val="20"/>
        </w:rPr>
        <w:t>piątku</w:t>
      </w:r>
      <w:r w:rsidRPr="00EC6C58">
        <w:rPr>
          <w:rFonts w:ascii="Arial Narrow" w:hAnsi="Arial Narrow"/>
          <w:sz w:val="20"/>
        </w:rPr>
        <w:t xml:space="preserve"> w godz. </w:t>
      </w:r>
      <w:r w:rsidR="003525BB">
        <w:rPr>
          <w:rFonts w:ascii="Arial Narrow" w:hAnsi="Arial Narrow"/>
          <w:sz w:val="20"/>
          <w:highlight w:val="yellow"/>
        </w:rPr>
        <w:t>7</w:t>
      </w:r>
      <w:r w:rsidRPr="005B4D47">
        <w:rPr>
          <w:rFonts w:ascii="Arial Narrow" w:hAnsi="Arial Narrow"/>
          <w:b/>
          <w:sz w:val="20"/>
          <w:highlight w:val="yellow"/>
          <w:vertAlign w:val="superscript"/>
        </w:rPr>
        <w:t>0</w:t>
      </w:r>
      <w:r w:rsidR="003525BB">
        <w:rPr>
          <w:rFonts w:ascii="Arial Narrow" w:hAnsi="Arial Narrow"/>
          <w:b/>
          <w:sz w:val="20"/>
          <w:highlight w:val="yellow"/>
          <w:vertAlign w:val="superscript"/>
        </w:rPr>
        <w:t>0</w:t>
      </w:r>
      <w:r w:rsidRPr="005B4D47">
        <w:rPr>
          <w:rFonts w:ascii="Arial Narrow" w:hAnsi="Arial Narrow"/>
          <w:sz w:val="20"/>
          <w:highlight w:val="yellow"/>
        </w:rPr>
        <w:t>-12</w:t>
      </w:r>
      <w:r w:rsidRPr="005B4D47">
        <w:rPr>
          <w:rFonts w:ascii="Arial Narrow" w:hAnsi="Arial Narrow"/>
          <w:b/>
          <w:sz w:val="20"/>
          <w:highlight w:val="yellow"/>
          <w:vertAlign w:val="superscript"/>
        </w:rPr>
        <w:t>00</w:t>
      </w:r>
      <w:r w:rsidRPr="005B4D47">
        <w:rPr>
          <w:rFonts w:ascii="Arial Narrow" w:hAnsi="Arial Narrow"/>
          <w:sz w:val="20"/>
          <w:highlight w:val="yellow"/>
        </w:rPr>
        <w:t>,</w:t>
      </w:r>
      <w:r w:rsidRPr="00EC6C58">
        <w:rPr>
          <w:rFonts w:ascii="Arial Narrow" w:hAnsi="Arial Narrow"/>
          <w:sz w:val="20"/>
        </w:rPr>
        <w:t xml:space="preserve"> na swój koszt i ryzyko</w:t>
      </w:r>
      <w:r w:rsidRPr="00897B71">
        <w:rPr>
          <w:rFonts w:ascii="Arial Narrow" w:hAnsi="Arial Narrow"/>
          <w:sz w:val="20"/>
          <w:szCs w:val="20"/>
        </w:rPr>
        <w:t xml:space="preserve"> do </w:t>
      </w:r>
      <w:r>
        <w:rPr>
          <w:rFonts w:ascii="Arial Narrow" w:hAnsi="Arial Narrow"/>
          <w:sz w:val="20"/>
          <w:szCs w:val="20"/>
        </w:rPr>
        <w:t>Szkoły Podstawowej………………..</w:t>
      </w:r>
      <w:r w:rsidRPr="00897B71">
        <w:rPr>
          <w:rFonts w:ascii="Arial Narrow" w:hAnsi="Arial Narrow"/>
          <w:sz w:val="20"/>
          <w:szCs w:val="20"/>
        </w:rPr>
        <w:t xml:space="preserve">,tel. </w:t>
      </w:r>
      <w:r>
        <w:rPr>
          <w:rFonts w:ascii="Arial Narrow" w:hAnsi="Arial Narrow"/>
          <w:sz w:val="20"/>
          <w:szCs w:val="20"/>
        </w:rPr>
        <w:t>…………………..</w:t>
      </w:r>
      <w:r w:rsidRPr="00897B71">
        <w:rPr>
          <w:rFonts w:ascii="Arial Narrow" w:hAnsi="Arial Narrow"/>
          <w:sz w:val="20"/>
          <w:szCs w:val="20"/>
        </w:rPr>
        <w:t xml:space="preserve"> </w:t>
      </w:r>
      <w:r w:rsidR="003525BB">
        <w:rPr>
          <w:rFonts w:ascii="Arial Narrow" w:hAnsi="Arial Narrow"/>
          <w:sz w:val="20"/>
          <w:szCs w:val="20"/>
        </w:rPr>
        <w:t>(wniesienie na I piętro – mag</w:t>
      </w:r>
      <w:r w:rsidR="00A66F64">
        <w:rPr>
          <w:rFonts w:ascii="Arial Narrow" w:hAnsi="Arial Narrow"/>
          <w:sz w:val="20"/>
          <w:szCs w:val="20"/>
        </w:rPr>
        <w:t>a</w:t>
      </w:r>
      <w:r w:rsidR="003525BB">
        <w:rPr>
          <w:rFonts w:ascii="Arial Narrow" w:hAnsi="Arial Narrow"/>
          <w:sz w:val="20"/>
          <w:szCs w:val="20"/>
        </w:rPr>
        <w:t>zyn)</w:t>
      </w:r>
    </w:p>
    <w:p w14:paraId="79372114" w14:textId="77777777" w:rsidR="005B4D47" w:rsidRPr="00BB1F8F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BB1F8F">
        <w:rPr>
          <w:rFonts w:ascii="Arial Narrow" w:hAnsi="Arial Narrow"/>
          <w:sz w:val="20"/>
          <w:szCs w:val="20"/>
        </w:rPr>
        <w:t>Wykonawca zobowiązuje się do sukcesywnego dostarczania przedmiotu umowy, po wystosowaniu przez Zamawiającego zamówienia, w formie ratalnych dostaw realizowanych na zamówienie (telefoniczne) składane przez Zamawiającego sukcesywnie, w za</w:t>
      </w:r>
      <w:r>
        <w:rPr>
          <w:rFonts w:ascii="Arial Narrow" w:hAnsi="Arial Narrow"/>
          <w:sz w:val="20"/>
          <w:szCs w:val="20"/>
        </w:rPr>
        <w:t>leżności od aktualnych potrzeb.</w:t>
      </w:r>
    </w:p>
    <w:p w14:paraId="52FCF3DA" w14:textId="77777777" w:rsidR="005B4D47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t>Dostarczanie zamówionych produktów odbywać się będzie na swój koszt i ryzyko  środkiem transportu Wykonawcy dostosowanym do transportu oferowanych produktów (zgodnie z warunkami określonymi przez producenta).</w:t>
      </w:r>
    </w:p>
    <w:p w14:paraId="4D23DF37" w14:textId="5FE72CB6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t>Termin rozpatrzenia rek</w:t>
      </w:r>
      <w:r w:rsidR="00DB6B7F">
        <w:rPr>
          <w:rFonts w:ascii="Arial Narrow" w:hAnsi="Arial Narrow"/>
          <w:sz w:val="20"/>
          <w:szCs w:val="20"/>
        </w:rPr>
        <w:t>lama</w:t>
      </w:r>
      <w:r w:rsidRPr="00897B71">
        <w:rPr>
          <w:rFonts w:ascii="Arial Narrow" w:hAnsi="Arial Narrow"/>
          <w:sz w:val="20"/>
          <w:szCs w:val="20"/>
        </w:rPr>
        <w:t xml:space="preserve">cji </w:t>
      </w:r>
      <w:r>
        <w:rPr>
          <w:rFonts w:ascii="Arial Narrow" w:hAnsi="Arial Narrow"/>
          <w:sz w:val="20"/>
          <w:szCs w:val="20"/>
        </w:rPr>
        <w:t>i dostaw</w:t>
      </w:r>
      <w:r w:rsidRPr="00897B71">
        <w:rPr>
          <w:rFonts w:ascii="Arial Narrow" w:hAnsi="Arial Narrow"/>
          <w:sz w:val="20"/>
          <w:szCs w:val="20"/>
        </w:rPr>
        <w:t xml:space="preserve"> winnien nastąpić zgodnie z terminem podanym w  „formularzu oferty – formularzu cenowym“.</w:t>
      </w:r>
    </w:p>
    <w:p w14:paraId="743725D5" w14:textId="63F757CE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color w:val="000000"/>
          <w:sz w:val="20"/>
          <w:szCs w:val="20"/>
        </w:rPr>
      </w:pPr>
      <w:r w:rsidRPr="00897B71">
        <w:rPr>
          <w:rFonts w:ascii="Arial Narrow" w:hAnsi="Arial Narrow"/>
          <w:color w:val="000000"/>
          <w:sz w:val="20"/>
          <w:szCs w:val="20"/>
        </w:rPr>
        <w:t xml:space="preserve">Wykonawca gwarantuje, że przedmiot umowy jest tej </w:t>
      </w:r>
      <w:r w:rsidR="00DB6B7F">
        <w:rPr>
          <w:rFonts w:ascii="Arial Narrow" w:hAnsi="Arial Narrow"/>
          <w:color w:val="000000"/>
          <w:sz w:val="20"/>
          <w:szCs w:val="20"/>
        </w:rPr>
        <w:t xml:space="preserve">samej </w:t>
      </w:r>
      <w:r w:rsidRPr="00897B71">
        <w:rPr>
          <w:rFonts w:ascii="Arial Narrow" w:hAnsi="Arial Narrow"/>
          <w:color w:val="000000"/>
          <w:sz w:val="20"/>
          <w:szCs w:val="20"/>
        </w:rPr>
        <w:t>jakości i spełnia wszystkie warunki określone w ofercie Wykonawcy .</w:t>
      </w:r>
    </w:p>
    <w:p w14:paraId="02B348F4" w14:textId="77777777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color w:val="000000"/>
          <w:sz w:val="20"/>
          <w:szCs w:val="20"/>
        </w:rPr>
      </w:pPr>
      <w:r w:rsidRPr="00897B71">
        <w:rPr>
          <w:rFonts w:ascii="Arial Narrow" w:hAnsi="Arial Narrow"/>
          <w:color w:val="000000"/>
          <w:sz w:val="20"/>
          <w:szCs w:val="20"/>
        </w:rPr>
        <w:t>Niedotrzymanie przez Wykonawcę terminów dostawy skutkować może odstąpieniem Zamawiającego od umowy w części dotyczącej zamówienia w zakresie niezrealizowanej dostawy i zakupem danej partii produktów od</w:t>
      </w:r>
      <w:r>
        <w:rPr>
          <w:rFonts w:ascii="Arial Narrow" w:hAnsi="Arial Narrow"/>
          <w:color w:val="000000"/>
          <w:sz w:val="20"/>
          <w:szCs w:val="20"/>
        </w:rPr>
        <w:t xml:space="preserve"> podmiotu trzeciego </w:t>
      </w:r>
      <w:r w:rsidRPr="00897B71">
        <w:rPr>
          <w:rFonts w:ascii="Arial Narrow" w:hAnsi="Arial Narrow"/>
          <w:color w:val="000000"/>
          <w:sz w:val="20"/>
          <w:szCs w:val="20"/>
        </w:rPr>
        <w:t xml:space="preserve">w sytuacji pilnej konieczności zabezpieczenia produktów. Wykonawca będzie wówczas obowiązany do zwrotu na rzecz Zamawiającego kwoty stanowiącej różnicę pomiędzy ceną zakupu produktu od podmiotu trzeciego a ceną części dostawy niezrealizowanej przez Wykonawcę. W tym celu Zamawiający doręczy Wykonawcy stosowne wezwanie/notę wraz z kopią dowodu zakupu produktu od podmiotu trzeciego. Zamawiający ma prawo do potracenia kwoty wskazanej na podstawie niniejszego ust. z bieżącymi zobowiązaniami wobec Wykonawcy z wyłączeniem powołania się przez Dostawcę na okoliczności, które zgodnie z przepisami prawa powszechnie obowiązującego uprawniają Sprzedającego do odmowy dostarczenia towaru. </w:t>
      </w:r>
    </w:p>
    <w:p w14:paraId="330273C3" w14:textId="77777777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t>Poinformowanie Zamawiającego przez Wykonawcę o braku możliwości realizacji dostawy wywołuje skutek tożsamy do określonego w ust. 1</w:t>
      </w:r>
      <w:r>
        <w:rPr>
          <w:rFonts w:ascii="Arial Narrow" w:hAnsi="Arial Narrow"/>
          <w:sz w:val="20"/>
          <w:szCs w:val="20"/>
        </w:rPr>
        <w:t>2</w:t>
      </w:r>
      <w:r w:rsidRPr="00897B71">
        <w:rPr>
          <w:rFonts w:ascii="Arial Narrow" w:hAnsi="Arial Narrow"/>
          <w:sz w:val="20"/>
          <w:szCs w:val="20"/>
        </w:rPr>
        <w:t xml:space="preserve"> tj. daje Zamawiającemu prawo do  odstąpienia od zamówienia  w części dotyczącej niezrealizowanej dostawy oraz skutek pomniejszenia ilościowego i wartościowego umowy o niezrealizowany zakres zamówienia. </w:t>
      </w:r>
    </w:p>
    <w:p w14:paraId="001FBF63" w14:textId="77777777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lastRenderedPageBreak/>
        <w:t>W sytuacji stwierdzenia przez Zamawiającego braków ilościowych w dostawie, Zamawiający w ciągu 24 godz. od stwierdzenia powyższych faktów powiadomi Wykonawcę, który w terminie 3 dni roboczych zobowiązany jest do uzupełnienia braków, pod rygorem skutków określonych w ust. 1</w:t>
      </w:r>
      <w:r>
        <w:rPr>
          <w:rFonts w:ascii="Arial Narrow" w:hAnsi="Arial Narrow"/>
          <w:sz w:val="20"/>
          <w:szCs w:val="20"/>
        </w:rPr>
        <w:t>2</w:t>
      </w:r>
      <w:r w:rsidRPr="00897B71">
        <w:rPr>
          <w:rFonts w:ascii="Arial Narrow" w:hAnsi="Arial Narrow"/>
          <w:sz w:val="20"/>
          <w:szCs w:val="20"/>
        </w:rPr>
        <w:t>.</w:t>
      </w:r>
    </w:p>
    <w:p w14:paraId="5CFDDE47" w14:textId="77777777" w:rsidR="005B4D47" w:rsidRPr="008C2564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color w:val="000000"/>
          <w:sz w:val="20"/>
          <w:szCs w:val="20"/>
        </w:rPr>
      </w:pPr>
      <w:r w:rsidRPr="008C2564">
        <w:rPr>
          <w:rFonts w:ascii="Arial Narrow" w:hAnsi="Arial Narrow"/>
          <w:sz w:val="20"/>
          <w:szCs w:val="20"/>
        </w:rPr>
        <w:t xml:space="preserve">Okres ważności dostarczonego asortymentu powinien  wynosić min </w:t>
      </w:r>
      <w:r>
        <w:rPr>
          <w:rFonts w:ascii="Arial Narrow" w:hAnsi="Arial Narrow"/>
          <w:sz w:val="20"/>
          <w:szCs w:val="20"/>
        </w:rPr>
        <w:t xml:space="preserve">30 </w:t>
      </w:r>
      <w:r w:rsidRPr="008C2564">
        <w:rPr>
          <w:rFonts w:ascii="Arial Narrow" w:hAnsi="Arial Narrow"/>
          <w:sz w:val="20"/>
          <w:szCs w:val="20"/>
        </w:rPr>
        <w:t>dni licząc od daty dostawy</w:t>
      </w:r>
      <w:r w:rsidRPr="008C2564">
        <w:rPr>
          <w:rFonts w:ascii="Arial Narrow" w:hAnsi="Arial Narrow" w:cs="Helvetica-Narrow"/>
          <w:sz w:val="20"/>
          <w:szCs w:val="20"/>
        </w:rPr>
        <w:t xml:space="preserve"> </w:t>
      </w:r>
      <w:r w:rsidRPr="008C2564">
        <w:rPr>
          <w:rFonts w:ascii="Arial Narrow" w:hAnsi="Arial Narrow"/>
          <w:sz w:val="20"/>
          <w:szCs w:val="20"/>
        </w:rPr>
        <w:t xml:space="preserve">W przypadku dostarczenia produktu z terminem ważności krótszym niż min. </w:t>
      </w:r>
      <w:r>
        <w:rPr>
          <w:rFonts w:ascii="Arial Narrow" w:hAnsi="Arial Narrow"/>
          <w:sz w:val="20"/>
          <w:szCs w:val="20"/>
        </w:rPr>
        <w:t>30</w:t>
      </w:r>
      <w:r w:rsidRPr="008C2564">
        <w:rPr>
          <w:rFonts w:ascii="Arial Narrow" w:hAnsi="Arial Narrow"/>
          <w:sz w:val="20"/>
          <w:szCs w:val="20"/>
        </w:rPr>
        <w:t xml:space="preserve"> dni licząc od daty dostawy, Zamawiający zastrzega sobie prawo odmowy przyjęcia produktu. Dostawy produktów z krótszym terminem ważności mogą być dopuszczone w wyjątkowych sytuacjach i każdorazowo zgodę na nie musi wyrazić upoważniony przedstawiciel Zamawiającego. </w:t>
      </w:r>
    </w:p>
    <w:p w14:paraId="1245352B" w14:textId="03D91833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bCs/>
          <w:sz w:val="20"/>
          <w:szCs w:val="20"/>
        </w:rPr>
        <w:t xml:space="preserve">Zamawiający wymaga, aby oznakowanie dostarczonego produktu było zgodne </w:t>
      </w:r>
      <w:r w:rsidRPr="00897B71">
        <w:rPr>
          <w:rFonts w:ascii="Arial Narrow" w:hAnsi="Arial Narrow"/>
          <w:sz w:val="20"/>
          <w:szCs w:val="20"/>
        </w:rPr>
        <w:t xml:space="preserve">z Rozporządzeniem Ministra Rolnictwa i Rozwoju Wsi z dnia 23 grudnia 2014 roku w sprawie znakowania poszczególnych środków spożywczych (Dz. U. </w:t>
      </w:r>
      <w:r w:rsidR="00435A6C">
        <w:rPr>
          <w:rFonts w:ascii="Arial Narrow" w:hAnsi="Arial Narrow"/>
          <w:sz w:val="20"/>
          <w:szCs w:val="20"/>
        </w:rPr>
        <w:t>z</w:t>
      </w:r>
      <w:r w:rsidRPr="00897B71">
        <w:rPr>
          <w:rFonts w:ascii="Arial Narrow" w:hAnsi="Arial Narrow"/>
          <w:sz w:val="20"/>
          <w:szCs w:val="20"/>
        </w:rPr>
        <w:t>2015, poz. 29)</w:t>
      </w:r>
      <w:r w:rsidRPr="00897B71">
        <w:rPr>
          <w:rFonts w:ascii="Arial Narrow" w:hAnsi="Arial Narrow"/>
          <w:bCs/>
          <w:sz w:val="20"/>
          <w:szCs w:val="20"/>
        </w:rPr>
        <w:t>.</w:t>
      </w:r>
    </w:p>
    <w:p w14:paraId="04157FA7" w14:textId="77777777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t xml:space="preserve">Zamawiający zastrzega sobie możliwość zwrotu całości dostawy, jeśli towar nie będzie odpowiedniej jakości lub nie spełni innych wymogów zawartych w niniejszej umowie z tym zastrzeżeniem, że zwrot może zostać dokonany nie później niż w ciągu 7 dni od daty dostawy przedmiotu zamówienia Zamawiającemu. Zamawiający sporządzi na tę okoliczność protokół reklamacyjny  i powiadomi Wykonawcę. Wykonawca zobowiązuje się w takim przypadku do wymiany towaru na własny koszt w terminie nie przekraczającym </w:t>
      </w:r>
      <w:r>
        <w:rPr>
          <w:rFonts w:ascii="Arial Narrow" w:hAnsi="Arial Narrow"/>
          <w:sz w:val="20"/>
          <w:szCs w:val="20"/>
        </w:rPr>
        <w:t>2</w:t>
      </w:r>
      <w:r w:rsidRPr="00897B71">
        <w:rPr>
          <w:rFonts w:ascii="Arial Narrow" w:hAnsi="Arial Narrow"/>
          <w:sz w:val="20"/>
          <w:szCs w:val="20"/>
        </w:rPr>
        <w:t xml:space="preserve"> dni roboczych, licząc od daty otrzymania wezwania.</w:t>
      </w:r>
    </w:p>
    <w:p w14:paraId="47CED2A7" w14:textId="77777777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t>W przypadku powtórzenia się wadliwej dostawy Zamawiający  może - niezależnie od prawa do zwrotu całości dostawy - odstąpić od niniejszej umowy.</w:t>
      </w:r>
    </w:p>
    <w:p w14:paraId="64743838" w14:textId="77777777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t>W przypadku oznakowania asortymentu w języku obcym Wykonawca dołączy do każdego opakowania tłumaczenie w języku polskim. Brak właściwego oznakowania produktu może skutkować odstąpieniem od umowy</w:t>
      </w:r>
      <w:r>
        <w:rPr>
          <w:rFonts w:ascii="Arial Narrow" w:hAnsi="Arial Narrow"/>
          <w:sz w:val="20"/>
          <w:szCs w:val="20"/>
        </w:rPr>
        <w:t>.</w:t>
      </w:r>
    </w:p>
    <w:p w14:paraId="599D973B" w14:textId="77777777" w:rsidR="005B4D47" w:rsidRPr="00897B71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t xml:space="preserve">Do czasu odbioru zamówienia przez Zamawiającego, ryzyko wszelkich niebezpieczeństw związanych z ewentualnym uszkodzeniem lub utratą przedmiotu zamówienia ponosi Wykonawca. </w:t>
      </w:r>
    </w:p>
    <w:p w14:paraId="0DBF98F0" w14:textId="77777777" w:rsidR="005B4D47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897B71">
        <w:rPr>
          <w:rFonts w:ascii="Arial Narrow" w:hAnsi="Arial Narrow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0A5AF540" w14:textId="77777777" w:rsidR="005B4D47" w:rsidRPr="005C6A7D" w:rsidRDefault="005B4D47" w:rsidP="005B4D47">
      <w:pPr>
        <w:pStyle w:val="NumPar1"/>
        <w:numPr>
          <w:ilvl w:val="0"/>
          <w:numId w:val="3"/>
        </w:numPr>
        <w:tabs>
          <w:tab w:val="clear" w:pos="850"/>
        </w:tabs>
        <w:suppressAutoHyphens/>
        <w:spacing w:before="0" w:after="60"/>
        <w:ind w:left="357" w:hanging="357"/>
        <w:rPr>
          <w:rFonts w:ascii="Arial Narrow" w:hAnsi="Arial Narrow"/>
          <w:sz w:val="20"/>
          <w:szCs w:val="20"/>
        </w:rPr>
      </w:pPr>
      <w:r w:rsidRPr="005C6A7D">
        <w:rPr>
          <w:rFonts w:ascii="Arial Narrow" w:hAnsi="Arial Narrow"/>
          <w:sz w:val="20"/>
          <w:szCs w:val="20"/>
        </w:rPr>
        <w:t>Zamawiający wymaga, aby:</w:t>
      </w:r>
    </w:p>
    <w:p w14:paraId="5E7F455B" w14:textId="77777777" w:rsidR="005B4D47" w:rsidRPr="00022149" w:rsidRDefault="005B4D47" w:rsidP="005B4D47">
      <w:pPr>
        <w:pStyle w:val="NumPar1"/>
        <w:numPr>
          <w:ilvl w:val="0"/>
          <w:numId w:val="12"/>
        </w:numPr>
        <w:tabs>
          <w:tab w:val="clear" w:pos="360"/>
          <w:tab w:val="num" w:pos="709"/>
        </w:tabs>
        <w:spacing w:before="60" w:after="0"/>
        <w:ind w:left="709" w:hanging="425"/>
        <w:rPr>
          <w:rFonts w:ascii="Arial Narrow" w:hAnsi="Arial Narrow"/>
          <w:sz w:val="20"/>
          <w:szCs w:val="20"/>
        </w:rPr>
      </w:pPr>
      <w:r w:rsidRPr="00022149">
        <w:rPr>
          <w:rFonts w:ascii="Arial Narrow" w:hAnsi="Arial Narrow"/>
          <w:sz w:val="20"/>
          <w:szCs w:val="20"/>
        </w:rPr>
        <w:t xml:space="preserve">dostarczone produkty były pełnowartościowe i wyprodukowane zgodnie z obowiązującymi  normami i standardami oraz zgodnie z zasadami systemu HACCP. Dostarczone produkty powinny odznaczać się specyficznym smakiem, barwą, wyglądem, zapachem, charakterystycznym dla danego produktu. Nie dopuszczalna jest obecność </w:t>
      </w:r>
      <w:r w:rsidRPr="00022149">
        <w:rPr>
          <w:rFonts w:ascii="Arial Narrow" w:hAnsi="Arial Narrow"/>
          <w:sz w:val="20"/>
          <w:szCs w:val="20"/>
        </w:rPr>
        <w:br/>
        <w:t>w produktach zanieczyszczeń organicznych i nieorganicznych, obecność szkodników zbożowo-mącznych i innych pozostałości, oraz zapach stęchły lub inny obcy</w:t>
      </w:r>
      <w:r>
        <w:rPr>
          <w:rFonts w:ascii="Arial Narrow" w:hAnsi="Arial Narrow"/>
          <w:sz w:val="20"/>
          <w:szCs w:val="20"/>
        </w:rPr>
        <w:t>;</w:t>
      </w:r>
    </w:p>
    <w:p w14:paraId="53949B3C" w14:textId="77777777" w:rsidR="005B4D47" w:rsidRPr="00810F0B" w:rsidRDefault="005B4D47" w:rsidP="005B4D47">
      <w:pPr>
        <w:pStyle w:val="NumPar1"/>
        <w:numPr>
          <w:ilvl w:val="0"/>
          <w:numId w:val="12"/>
        </w:numPr>
        <w:tabs>
          <w:tab w:val="clear" w:pos="360"/>
          <w:tab w:val="num" w:pos="700"/>
        </w:tabs>
        <w:spacing w:before="60" w:after="0"/>
        <w:ind w:left="700" w:hanging="400"/>
        <w:rPr>
          <w:rFonts w:ascii="Arial Narrow" w:hAnsi="Arial Narrow"/>
          <w:sz w:val="20"/>
          <w:szCs w:val="20"/>
        </w:rPr>
      </w:pPr>
      <w:r w:rsidRPr="00810F0B">
        <w:rPr>
          <w:rFonts w:ascii="Arial Narrow" w:hAnsi="Arial Narrow"/>
          <w:sz w:val="20"/>
          <w:szCs w:val="20"/>
        </w:rPr>
        <w:t>termin przydatności do spożycia dostarczonych artykułów spożywczych wynosił minimum 30 dni licząc od dnia dostawy</w:t>
      </w:r>
      <w:r>
        <w:rPr>
          <w:rFonts w:ascii="Arial Narrow" w:hAnsi="Arial Narrow"/>
          <w:sz w:val="20"/>
          <w:szCs w:val="20"/>
        </w:rPr>
        <w:t>;</w:t>
      </w:r>
    </w:p>
    <w:p w14:paraId="07142B36" w14:textId="3B20B3EE" w:rsidR="005B4D47" w:rsidRPr="00810F0B" w:rsidRDefault="005B4D47" w:rsidP="005B4D47">
      <w:pPr>
        <w:pStyle w:val="NumPar1"/>
        <w:numPr>
          <w:ilvl w:val="0"/>
          <w:numId w:val="12"/>
        </w:numPr>
        <w:tabs>
          <w:tab w:val="clear" w:pos="360"/>
          <w:tab w:val="num" w:pos="700"/>
        </w:tabs>
        <w:spacing w:before="60" w:after="0"/>
        <w:ind w:left="700" w:hanging="400"/>
        <w:rPr>
          <w:rFonts w:ascii="Arial Narrow" w:hAnsi="Arial Narrow"/>
          <w:sz w:val="20"/>
          <w:szCs w:val="20"/>
        </w:rPr>
      </w:pPr>
      <w:r w:rsidRPr="00810F0B">
        <w:rPr>
          <w:rFonts w:ascii="Arial Narrow" w:hAnsi="Arial Narrow"/>
          <w:sz w:val="20"/>
          <w:szCs w:val="20"/>
        </w:rPr>
        <w:t>oznakowanie dostarczonych produktów było zgodne z  Rozporządzeniem Ministra Rolnictwa i Rozwoju Wsi z dnia 23 grudnia 2014 roku w sprawie znakowania poszczególnych rodzajów środków spożywczych (Dz.</w:t>
      </w:r>
      <w:r w:rsidR="00435A6C">
        <w:rPr>
          <w:rFonts w:ascii="Arial Narrow" w:hAnsi="Arial Narrow"/>
          <w:sz w:val="20"/>
          <w:szCs w:val="20"/>
        </w:rPr>
        <w:t xml:space="preserve"> </w:t>
      </w:r>
      <w:r w:rsidRPr="00810F0B">
        <w:rPr>
          <w:rFonts w:ascii="Arial Narrow" w:hAnsi="Arial Narrow"/>
          <w:sz w:val="20"/>
          <w:szCs w:val="20"/>
        </w:rPr>
        <w:t>U</w:t>
      </w:r>
      <w:r w:rsidR="00435A6C">
        <w:rPr>
          <w:rFonts w:ascii="Arial Narrow" w:hAnsi="Arial Narrow"/>
          <w:sz w:val="20"/>
          <w:szCs w:val="20"/>
        </w:rPr>
        <w:t xml:space="preserve"> z</w:t>
      </w:r>
      <w:r w:rsidRPr="00810F0B">
        <w:rPr>
          <w:rFonts w:ascii="Arial Narrow" w:hAnsi="Arial Narrow"/>
          <w:sz w:val="20"/>
          <w:szCs w:val="20"/>
        </w:rPr>
        <w:t>2015</w:t>
      </w:r>
      <w:r w:rsidR="00435A6C">
        <w:rPr>
          <w:rFonts w:ascii="Arial Narrow" w:hAnsi="Arial Narrow"/>
          <w:sz w:val="20"/>
          <w:szCs w:val="20"/>
        </w:rPr>
        <w:t xml:space="preserve"> r.</w:t>
      </w:r>
      <w:r w:rsidRPr="00810F0B">
        <w:rPr>
          <w:rFonts w:ascii="Arial Narrow" w:hAnsi="Arial Narrow"/>
          <w:sz w:val="20"/>
          <w:szCs w:val="20"/>
        </w:rPr>
        <w:t>, poz.29 ze zm.)</w:t>
      </w:r>
      <w:r>
        <w:rPr>
          <w:rFonts w:ascii="Arial Narrow" w:hAnsi="Arial Narrow"/>
          <w:sz w:val="20"/>
          <w:szCs w:val="20"/>
        </w:rPr>
        <w:t>;</w:t>
      </w:r>
    </w:p>
    <w:p w14:paraId="2BCA6500" w14:textId="77777777" w:rsidR="005B4D47" w:rsidRPr="005B4D47" w:rsidRDefault="005B4D47" w:rsidP="005B4D47">
      <w:pPr>
        <w:pStyle w:val="NumPar1"/>
        <w:numPr>
          <w:ilvl w:val="0"/>
          <w:numId w:val="12"/>
        </w:numPr>
        <w:tabs>
          <w:tab w:val="clear" w:pos="360"/>
          <w:tab w:val="num" w:pos="700"/>
        </w:tabs>
        <w:spacing w:before="60" w:after="0"/>
        <w:ind w:left="700" w:hanging="400"/>
        <w:rPr>
          <w:rFonts w:ascii="Arial Narrow" w:hAnsi="Arial Narrow"/>
          <w:sz w:val="20"/>
          <w:szCs w:val="20"/>
        </w:rPr>
      </w:pPr>
      <w:r w:rsidRPr="005B4D47">
        <w:rPr>
          <w:rFonts w:ascii="Arial Narrow" w:hAnsi="Arial Narrow"/>
          <w:sz w:val="20"/>
          <w:szCs w:val="20"/>
        </w:rPr>
        <w:t>transport dostarczanego asortymentu odbywał się środkiem transportu przystosowanym do przewozu artykułów żywnościowych. W przypadku margaryny transport winien odbywać się  z zachowaniem stałej temperatury zgodnie z zaleceniem producenta</w:t>
      </w:r>
    </w:p>
    <w:p w14:paraId="0E917530" w14:textId="77777777" w:rsidR="005B4D47" w:rsidRDefault="005B4D47" w:rsidP="005B4D47">
      <w:pPr>
        <w:spacing w:after="60"/>
        <w:ind w:left="-142"/>
        <w:jc w:val="center"/>
        <w:rPr>
          <w:rFonts w:ascii="Arial Narrow" w:eastAsia="Cambria Math" w:hAnsi="Arial Narrow" w:cs="Cambria Math"/>
          <w:b/>
          <w:color w:val="000000"/>
        </w:rPr>
      </w:pPr>
    </w:p>
    <w:p w14:paraId="7D497126" w14:textId="77777777" w:rsidR="005B4D47" w:rsidRDefault="005B4D47" w:rsidP="005B4D47">
      <w:pPr>
        <w:spacing w:after="60"/>
        <w:ind w:left="-142"/>
        <w:jc w:val="center"/>
        <w:rPr>
          <w:rFonts w:ascii="Arial Narrow" w:hAnsi="Arial Narrow" w:cs="Book Antiqua"/>
          <w:b/>
          <w:color w:val="000000"/>
        </w:rPr>
      </w:pPr>
      <w:r w:rsidRPr="00E30BF0">
        <w:rPr>
          <w:rFonts w:ascii="Arial Narrow" w:eastAsia="Cambria Math" w:hAnsi="Arial Narrow" w:cs="Cambria Math"/>
          <w:b/>
          <w:color w:val="000000"/>
        </w:rPr>
        <w:t xml:space="preserve">§ </w:t>
      </w:r>
      <w:r>
        <w:rPr>
          <w:rFonts w:ascii="Arial Narrow" w:hAnsi="Arial Narrow" w:cs="Book Antiqua"/>
          <w:b/>
          <w:color w:val="000000"/>
        </w:rPr>
        <w:t>2</w:t>
      </w:r>
    </w:p>
    <w:p w14:paraId="0586C049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>Wartość umowy</w:t>
      </w:r>
    </w:p>
    <w:p w14:paraId="1D8B5F34" w14:textId="77777777" w:rsidR="005B4D47" w:rsidRPr="00E30BF0" w:rsidRDefault="005B4D47" w:rsidP="005B4D47">
      <w:pPr>
        <w:numPr>
          <w:ilvl w:val="0"/>
          <w:numId w:val="5"/>
        </w:numPr>
        <w:spacing w:after="60"/>
        <w:ind w:left="340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Wartość umowy zostaje określona na niżej podaną kwotę i zawiera wszystkie składniki cenotwórcze.</w:t>
      </w:r>
    </w:p>
    <w:p w14:paraId="06D00797" w14:textId="77777777" w:rsidR="005B4D47" w:rsidRPr="00E30BF0" w:rsidRDefault="005B4D47" w:rsidP="005B4D47">
      <w:pPr>
        <w:spacing w:after="60"/>
        <w:ind w:left="357"/>
        <w:jc w:val="both"/>
        <w:rPr>
          <w:rFonts w:ascii="Arial Narrow" w:hAnsi="Arial Narrow" w:cs="Book Antiqua"/>
          <w:color w:val="000000"/>
        </w:rPr>
      </w:pPr>
      <w:r>
        <w:rPr>
          <w:rFonts w:ascii="Arial Narrow" w:hAnsi="Arial Narrow" w:cs="Book Antiqua"/>
          <w:color w:val="000000"/>
        </w:rPr>
        <w:t xml:space="preserve">Brutto: ………...….. zł. </w:t>
      </w:r>
      <w:r>
        <w:rPr>
          <w:rFonts w:ascii="Arial Narrow" w:hAnsi="Arial Narrow" w:cs="Book Antiqua"/>
          <w:color w:val="000000"/>
        </w:rPr>
        <w:tab/>
      </w:r>
      <w:r w:rsidRPr="00E30BF0">
        <w:rPr>
          <w:rFonts w:ascii="Arial Narrow" w:hAnsi="Arial Narrow" w:cs="Book Antiqua"/>
          <w:color w:val="000000"/>
        </w:rPr>
        <w:t xml:space="preserve">   </w:t>
      </w:r>
    </w:p>
    <w:p w14:paraId="75BFDA15" w14:textId="77777777" w:rsidR="005B4D47" w:rsidRPr="00E30BF0" w:rsidRDefault="005B4D47" w:rsidP="005B4D47">
      <w:pPr>
        <w:spacing w:after="60"/>
        <w:ind w:left="357"/>
        <w:jc w:val="both"/>
        <w:rPr>
          <w:rFonts w:ascii="Arial Narrow" w:hAnsi="Arial Narrow" w:cs="Book Antiqua"/>
          <w:color w:val="000000"/>
        </w:rPr>
      </w:pPr>
      <w:r>
        <w:rPr>
          <w:rFonts w:ascii="Arial Narrow" w:hAnsi="Arial Narrow" w:cs="Book Antiqua"/>
          <w:color w:val="000000"/>
        </w:rPr>
        <w:t xml:space="preserve">Netto: ……..……… zł. </w:t>
      </w:r>
      <w:r>
        <w:rPr>
          <w:rFonts w:ascii="Arial Narrow" w:hAnsi="Arial Narrow" w:cs="Book Antiqua"/>
          <w:color w:val="000000"/>
        </w:rPr>
        <w:tab/>
      </w:r>
    </w:p>
    <w:p w14:paraId="5C1E5A9A" w14:textId="77777777" w:rsidR="005B4D47" w:rsidRPr="00E30BF0" w:rsidRDefault="005B4D47" w:rsidP="005B4D47">
      <w:pPr>
        <w:spacing w:after="60"/>
        <w:ind w:left="357"/>
        <w:jc w:val="both"/>
        <w:rPr>
          <w:rFonts w:ascii="Arial Narrow" w:hAnsi="Arial Narrow" w:cs="Book Antiqua"/>
          <w:color w:val="000000"/>
        </w:rPr>
      </w:pPr>
      <w:r w:rsidRPr="00E30BF0">
        <w:rPr>
          <w:rFonts w:ascii="Arial Narrow" w:hAnsi="Arial Narrow" w:cs="Book Antiqua"/>
          <w:color w:val="000000"/>
        </w:rPr>
        <w:t>V</w:t>
      </w:r>
      <w:r>
        <w:rPr>
          <w:rFonts w:ascii="Arial Narrow" w:hAnsi="Arial Narrow" w:cs="Book Antiqua"/>
          <w:color w:val="000000"/>
        </w:rPr>
        <w:t xml:space="preserve">AT: ………..…….. zł. </w:t>
      </w:r>
      <w:r>
        <w:rPr>
          <w:rFonts w:ascii="Arial Narrow" w:hAnsi="Arial Narrow" w:cs="Book Antiqua"/>
          <w:color w:val="000000"/>
        </w:rPr>
        <w:tab/>
      </w:r>
    </w:p>
    <w:p w14:paraId="1386B345" w14:textId="77777777" w:rsidR="005B4D47" w:rsidRPr="00E30BF0" w:rsidRDefault="005B4D47" w:rsidP="005B4D47">
      <w:pPr>
        <w:numPr>
          <w:ilvl w:val="0"/>
          <w:numId w:val="5"/>
        </w:numPr>
        <w:spacing w:after="60"/>
        <w:ind w:left="340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 xml:space="preserve">Wartość umowy określona w ust. 1 jest wartością maksymalną zamówienia. </w:t>
      </w:r>
    </w:p>
    <w:p w14:paraId="31981211" w14:textId="77777777" w:rsidR="005B4D47" w:rsidRPr="00E30BF0" w:rsidRDefault="005B4D47" w:rsidP="005B4D47">
      <w:pPr>
        <w:numPr>
          <w:ilvl w:val="0"/>
          <w:numId w:val="5"/>
        </w:numPr>
        <w:spacing w:after="60"/>
        <w:ind w:left="340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Zamawiający zobowiązuje się zapłacić za przedmiot umowy ceny jednostkowe podane w formularzu cenowym Wykonawcy, stanowiącym załącznik nr</w:t>
      </w:r>
      <w:r w:rsidRPr="00E30BF0">
        <w:rPr>
          <w:rFonts w:ascii="Arial Narrow" w:hAnsi="Arial Narrow"/>
          <w:b/>
        </w:rPr>
        <w:t xml:space="preserve"> </w:t>
      </w:r>
      <w:r w:rsidRPr="00E30BF0">
        <w:rPr>
          <w:rFonts w:ascii="Arial Narrow" w:hAnsi="Arial Narrow"/>
        </w:rPr>
        <w:t>1 do niniejszej umowy.</w:t>
      </w:r>
    </w:p>
    <w:p w14:paraId="31F9F244" w14:textId="77777777" w:rsidR="005B4D47" w:rsidRPr="00E30BF0" w:rsidRDefault="005B4D47" w:rsidP="005B4D47">
      <w:pPr>
        <w:spacing w:after="60"/>
        <w:jc w:val="center"/>
        <w:rPr>
          <w:rFonts w:ascii="Arial Narrow" w:hAnsi="Arial Narrow" w:cs="Book Antiqua"/>
          <w:b/>
          <w:bCs/>
          <w:color w:val="000000"/>
        </w:rPr>
      </w:pPr>
      <w:r w:rsidRPr="00E30BF0">
        <w:rPr>
          <w:rFonts w:ascii="Arial Narrow" w:hAnsi="Arial Narrow" w:cs="Book Antiqua"/>
          <w:b/>
          <w:bCs/>
          <w:color w:val="000000"/>
        </w:rPr>
        <w:t xml:space="preserve">§ </w:t>
      </w:r>
      <w:r>
        <w:rPr>
          <w:rFonts w:ascii="Arial Narrow" w:hAnsi="Arial Narrow" w:cs="Book Antiqua"/>
          <w:b/>
          <w:bCs/>
          <w:color w:val="000000"/>
        </w:rPr>
        <w:t>3</w:t>
      </w:r>
    </w:p>
    <w:p w14:paraId="5CCFD73E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>Czas trwania umowy</w:t>
      </w:r>
    </w:p>
    <w:p w14:paraId="2C815CBC" w14:textId="77777777" w:rsidR="005B4D47" w:rsidRPr="00E30BF0" w:rsidRDefault="005B4D47" w:rsidP="005B4D47">
      <w:pPr>
        <w:spacing w:after="60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 xml:space="preserve">Niniejsza umowa zostaje zawarta na okres </w:t>
      </w:r>
      <w:r w:rsidR="002255A8">
        <w:rPr>
          <w:rFonts w:ascii="Arial Narrow" w:hAnsi="Arial Narrow"/>
        </w:rPr>
        <w:t>…………………………………..</w:t>
      </w:r>
      <w:r w:rsidRPr="00E30BF0">
        <w:rPr>
          <w:rFonts w:ascii="Arial Narrow" w:hAnsi="Arial Narrow"/>
        </w:rPr>
        <w:t>.</w:t>
      </w:r>
    </w:p>
    <w:p w14:paraId="79CF71C2" w14:textId="77777777" w:rsidR="005B4D47" w:rsidRPr="00E30BF0" w:rsidRDefault="005B4D47" w:rsidP="005B4D47">
      <w:pPr>
        <w:spacing w:after="60"/>
        <w:jc w:val="center"/>
        <w:rPr>
          <w:rFonts w:ascii="Arial Narrow" w:hAnsi="Arial Narrow" w:cs="Book Antiqua"/>
          <w:b/>
          <w:bCs/>
          <w:color w:val="000000"/>
        </w:rPr>
      </w:pPr>
      <w:r w:rsidRPr="00E30BF0">
        <w:rPr>
          <w:rFonts w:ascii="Arial Narrow" w:hAnsi="Arial Narrow" w:cs="Book Antiqua"/>
          <w:b/>
          <w:bCs/>
          <w:color w:val="000000"/>
        </w:rPr>
        <w:t xml:space="preserve">§ </w:t>
      </w:r>
      <w:r>
        <w:rPr>
          <w:rFonts w:ascii="Arial Narrow" w:hAnsi="Arial Narrow" w:cs="Book Antiqua"/>
          <w:b/>
          <w:bCs/>
          <w:color w:val="000000"/>
        </w:rPr>
        <w:t>4</w:t>
      </w:r>
    </w:p>
    <w:p w14:paraId="264C1B09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>Dział upoważniony do realizacji umowy</w:t>
      </w:r>
    </w:p>
    <w:p w14:paraId="50B5EFFA" w14:textId="77777777" w:rsidR="005B4D47" w:rsidRPr="00C53410" w:rsidRDefault="005B4D47" w:rsidP="005B4D47">
      <w:pPr>
        <w:spacing w:after="60"/>
        <w:jc w:val="both"/>
        <w:rPr>
          <w:rFonts w:ascii="Arial Narrow" w:hAnsi="Arial Narrow"/>
          <w:color w:val="FF0000"/>
        </w:rPr>
      </w:pPr>
      <w:r w:rsidRPr="00080A77">
        <w:rPr>
          <w:rFonts w:ascii="Arial Narrow" w:hAnsi="Arial Narrow"/>
        </w:rPr>
        <w:t xml:space="preserve">W sprawach związanych z realizacją niniejszej umowy Zamawiającego reprezentować będzie: </w:t>
      </w:r>
      <w:r w:rsidR="002255A8">
        <w:rPr>
          <w:rFonts w:ascii="Arial Narrow" w:hAnsi="Arial Narrow"/>
        </w:rPr>
        <w:t>…………….</w:t>
      </w:r>
      <w:r>
        <w:rPr>
          <w:rFonts w:ascii="Arial Narrow" w:hAnsi="Arial Narrow"/>
        </w:rPr>
        <w:t xml:space="preserve">, </w:t>
      </w:r>
      <w:r w:rsidRPr="00080A77">
        <w:rPr>
          <w:rFonts w:ascii="Arial Narrow" w:hAnsi="Arial Narrow"/>
        </w:rPr>
        <w:t xml:space="preserve">telefon do kontaktu: </w:t>
      </w:r>
      <w:r w:rsidR="002255A8">
        <w:rPr>
          <w:rFonts w:ascii="Arial Narrow" w:hAnsi="Arial Narrow"/>
        </w:rPr>
        <w:t>………</w:t>
      </w:r>
      <w:r>
        <w:rPr>
          <w:rFonts w:ascii="Arial Narrow" w:hAnsi="Arial Narrow"/>
        </w:rPr>
        <w:t xml:space="preserve"> </w:t>
      </w:r>
      <w:r w:rsidRPr="00080A77">
        <w:rPr>
          <w:rFonts w:ascii="Arial Narrow" w:hAnsi="Arial Narrow"/>
        </w:rPr>
        <w:t>e-mail:</w:t>
      </w:r>
      <w:r w:rsidR="002255A8">
        <w:rPr>
          <w:rFonts w:ascii="Arial Narrow" w:hAnsi="Arial Narrow"/>
          <w:color w:val="000000"/>
        </w:rPr>
        <w:t>……………………..</w:t>
      </w:r>
    </w:p>
    <w:p w14:paraId="6EC41D23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lastRenderedPageBreak/>
        <w:t>§ </w:t>
      </w:r>
      <w:r>
        <w:rPr>
          <w:rFonts w:ascii="Arial Narrow" w:hAnsi="Arial Narrow"/>
          <w:b/>
          <w:bCs/>
        </w:rPr>
        <w:t>5</w:t>
      </w:r>
    </w:p>
    <w:p w14:paraId="749EC751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>Warunki płatności</w:t>
      </w:r>
    </w:p>
    <w:p w14:paraId="0A515528" w14:textId="77777777" w:rsidR="005B4D47" w:rsidRPr="00E30BF0" w:rsidRDefault="005B4D47" w:rsidP="005B4D47">
      <w:pPr>
        <w:numPr>
          <w:ilvl w:val="0"/>
          <w:numId w:val="4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Zamawiający zobowiązany jest do zapłaty należności przelewem, na rachunek Wykonawcy po prawidłowym wykonaniu zamówienia.</w:t>
      </w:r>
    </w:p>
    <w:p w14:paraId="6D3C9434" w14:textId="77777777" w:rsidR="005B4D47" w:rsidRPr="00E30BF0" w:rsidRDefault="005B4D47" w:rsidP="005B4D47">
      <w:pPr>
        <w:numPr>
          <w:ilvl w:val="0"/>
          <w:numId w:val="4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 xml:space="preserve">Wykonawca gwarantuje stałość cen netto przez cały okres obowiązywania umowy za wyjątkiem sytuacji określonych </w:t>
      </w:r>
      <w:r w:rsidRPr="00E30BF0">
        <w:rPr>
          <w:rFonts w:ascii="Arial Narrow" w:hAnsi="Arial Narrow"/>
        </w:rPr>
        <w:br/>
        <w:t>w niniejszej umowie.</w:t>
      </w:r>
    </w:p>
    <w:p w14:paraId="480E8354" w14:textId="77777777" w:rsidR="005B4D47" w:rsidRPr="00E30BF0" w:rsidRDefault="005B4D47" w:rsidP="005B4D47">
      <w:pPr>
        <w:numPr>
          <w:ilvl w:val="0"/>
          <w:numId w:val="4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 xml:space="preserve">Płatność za dostarczony przedmiot umowy następować będzie po każdej dostawie cząstkowej na konto Wykonawcy w formie przelewu w terminie </w:t>
      </w:r>
      <w:r w:rsidR="002255A8">
        <w:rPr>
          <w:rFonts w:ascii="Arial Narrow" w:hAnsi="Arial Narrow"/>
        </w:rPr>
        <w:t>do 14</w:t>
      </w:r>
      <w:r w:rsidRPr="00E30BF0">
        <w:rPr>
          <w:rFonts w:ascii="Arial Narrow" w:hAnsi="Arial Narrow"/>
        </w:rPr>
        <w:t xml:space="preserve"> dni licząc od daty dostawy towaru i doręczeniu Zamawiającemu prawidłowo wystawionej faktury.</w:t>
      </w:r>
    </w:p>
    <w:p w14:paraId="6FD111D8" w14:textId="77777777" w:rsidR="005B4D47" w:rsidRPr="00E30BF0" w:rsidRDefault="005B4D47" w:rsidP="005B4D47">
      <w:pPr>
        <w:numPr>
          <w:ilvl w:val="0"/>
          <w:numId w:val="4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 xml:space="preserve">Termin płatności wpisany przez Wykonawcę na fakturze musi być zgodny z terminem określonym w ust. </w:t>
      </w:r>
      <w:r>
        <w:rPr>
          <w:rFonts w:ascii="Arial Narrow" w:hAnsi="Arial Narrow"/>
        </w:rPr>
        <w:t>3</w:t>
      </w:r>
      <w:r w:rsidRPr="00E30BF0">
        <w:rPr>
          <w:rFonts w:ascii="Arial Narrow" w:hAnsi="Arial Narrow"/>
        </w:rPr>
        <w:t xml:space="preserve"> niniejszego paragrafu.</w:t>
      </w:r>
    </w:p>
    <w:p w14:paraId="42A66DA0" w14:textId="77777777" w:rsidR="005B4D47" w:rsidRDefault="005B4D47" w:rsidP="005B4D47">
      <w:pPr>
        <w:numPr>
          <w:ilvl w:val="0"/>
          <w:numId w:val="4"/>
        </w:numPr>
        <w:spacing w:after="60"/>
        <w:ind w:left="357" w:hanging="357"/>
        <w:jc w:val="both"/>
        <w:rPr>
          <w:rFonts w:ascii="Arial Narrow" w:hAnsi="Arial Narrow" w:cs="Book Antiqua"/>
        </w:rPr>
      </w:pPr>
      <w:r w:rsidRPr="00E30BF0">
        <w:rPr>
          <w:rFonts w:ascii="Arial Narrow" w:hAnsi="Arial Narrow" w:cs="Book Antiqua"/>
        </w:rPr>
        <w:t>Za dzień zapłaty uznaje się dzień obciążenia rachunku bankowego Zamawiającego.</w:t>
      </w:r>
    </w:p>
    <w:p w14:paraId="05C86B2B" w14:textId="4B635F4D" w:rsidR="005B4D47" w:rsidRPr="00C21012" w:rsidRDefault="005B4D47" w:rsidP="005B4D47">
      <w:pPr>
        <w:numPr>
          <w:ilvl w:val="0"/>
          <w:numId w:val="4"/>
        </w:numPr>
        <w:spacing w:after="60"/>
        <w:ind w:left="357" w:hanging="357"/>
        <w:jc w:val="both"/>
        <w:rPr>
          <w:rFonts w:ascii="Arial Narrow" w:hAnsi="Arial Narrow" w:cs="Book Antiqua"/>
          <w:color w:val="000000"/>
        </w:rPr>
      </w:pPr>
      <w:r w:rsidRPr="00C21012">
        <w:rPr>
          <w:rFonts w:ascii="Arial Narrow" w:hAnsi="Arial Narrow"/>
          <w:color w:val="000000"/>
        </w:rPr>
        <w:t xml:space="preserve">Czynność prawna, której stroną będzie Wykonawca mająca na celu zmianę wierzyciela wymaga zgody podmiotu  tworzącego Zamawiającego. </w:t>
      </w:r>
    </w:p>
    <w:p w14:paraId="74C41481" w14:textId="77777777" w:rsidR="005B4D47" w:rsidRPr="00C21012" w:rsidRDefault="005B4D47" w:rsidP="005B4D47">
      <w:pPr>
        <w:numPr>
          <w:ilvl w:val="0"/>
          <w:numId w:val="4"/>
        </w:numPr>
        <w:spacing w:after="60"/>
        <w:ind w:left="357" w:hanging="357"/>
        <w:jc w:val="both"/>
        <w:rPr>
          <w:rFonts w:ascii="Arial Narrow" w:hAnsi="Arial Narrow" w:cs="Book Antiqua"/>
          <w:color w:val="000000"/>
        </w:rPr>
      </w:pPr>
      <w:r w:rsidRPr="00C21012">
        <w:rPr>
          <w:rFonts w:ascii="Arial Narrow" w:hAnsi="Arial Narrow" w:cs="Verdana"/>
          <w:iCs/>
          <w:color w:val="000000"/>
        </w:rPr>
        <w:t>Wykonawca powiadomi Zamawiającego, z co najmniej 7-dniowym wyprzedzeniem, o zamiarze podjęcia jakichkolwiek działań zmierzających do wyegzekwowania należności przez podmioty zewnętrzne, w szczególności skutkujących powstaniem dodatkowych kosztów mających obciążać Zamawiającego.</w:t>
      </w:r>
    </w:p>
    <w:p w14:paraId="2153886F" w14:textId="77777777" w:rsidR="005B4D47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</w:p>
    <w:p w14:paraId="1CA5CFA3" w14:textId="77777777" w:rsidR="005B4D47" w:rsidRPr="0071474A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71474A">
        <w:rPr>
          <w:rFonts w:ascii="Arial Narrow" w:hAnsi="Arial Narrow"/>
          <w:b/>
          <w:bCs/>
        </w:rPr>
        <w:t>§ </w:t>
      </w:r>
      <w:r>
        <w:rPr>
          <w:rFonts w:ascii="Arial Narrow" w:hAnsi="Arial Narrow"/>
          <w:b/>
          <w:bCs/>
        </w:rPr>
        <w:t>6</w:t>
      </w:r>
    </w:p>
    <w:p w14:paraId="201B545E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>Kary umowne</w:t>
      </w:r>
    </w:p>
    <w:p w14:paraId="53805DCF" w14:textId="77777777" w:rsidR="005B4D47" w:rsidRPr="00E30BF0" w:rsidRDefault="005B4D47" w:rsidP="005B4D47">
      <w:pPr>
        <w:spacing w:after="60"/>
        <w:ind w:left="357" w:hanging="357"/>
        <w:rPr>
          <w:rFonts w:ascii="Arial Narrow" w:hAnsi="Arial Narrow"/>
        </w:rPr>
      </w:pPr>
      <w:r w:rsidRPr="00E30BF0">
        <w:rPr>
          <w:rFonts w:ascii="Arial Narrow" w:hAnsi="Arial Narrow"/>
        </w:rPr>
        <w:t>1.</w:t>
      </w:r>
      <w:r w:rsidRPr="00E30BF0">
        <w:rPr>
          <w:rFonts w:ascii="Arial Narrow" w:hAnsi="Arial Narrow"/>
        </w:rPr>
        <w:tab/>
        <w:t>Wykonawca zapłaci karę umowną w przypadku:</w:t>
      </w:r>
    </w:p>
    <w:p w14:paraId="7E9BA8DC" w14:textId="77777777" w:rsidR="005B4D47" w:rsidRPr="00E30BF0" w:rsidRDefault="002255A8" w:rsidP="005B4D47">
      <w:pPr>
        <w:spacing w:after="6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B4D47" w:rsidRPr="00E30BF0">
        <w:rPr>
          <w:rFonts w:ascii="Arial Narrow" w:hAnsi="Arial Narrow"/>
        </w:rPr>
        <w:t>)</w:t>
      </w:r>
      <w:r w:rsidR="005B4D47" w:rsidRPr="00E30BF0">
        <w:rPr>
          <w:rFonts w:ascii="Arial Narrow" w:hAnsi="Arial Narrow"/>
        </w:rPr>
        <w:tab/>
        <w:t>zwłoki w wykonaniu świadczenia w terminie, w wysokości 0,5 % wartości netto niezrealizowanej dostawy za każdy dzień zwłoki</w:t>
      </w:r>
      <w:r>
        <w:rPr>
          <w:rFonts w:ascii="Arial Narrow" w:hAnsi="Arial Narrow"/>
        </w:rPr>
        <w:t>;</w:t>
      </w:r>
    </w:p>
    <w:p w14:paraId="34A9F7E2" w14:textId="77777777" w:rsidR="005B4D47" w:rsidRPr="00E30BF0" w:rsidRDefault="002255A8" w:rsidP="005B4D47">
      <w:pPr>
        <w:spacing w:after="6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5B4D47" w:rsidRPr="00E30BF0">
        <w:rPr>
          <w:rFonts w:ascii="Arial Narrow" w:hAnsi="Arial Narrow"/>
        </w:rPr>
        <w:t>)</w:t>
      </w:r>
      <w:r w:rsidR="005B4D47" w:rsidRPr="00E30BF0">
        <w:rPr>
          <w:rFonts w:ascii="Arial Narrow" w:hAnsi="Arial Narrow"/>
        </w:rPr>
        <w:tab/>
        <w:t xml:space="preserve">zrealizowania dostawy niezgodnie z zamówieniem z przyczyn zawinionych przez Wykonawcę, pod względem asortymentowym, jakościowym lub ilościowym, w wysokości 10 % wartości </w:t>
      </w:r>
      <w:r>
        <w:rPr>
          <w:rFonts w:ascii="Arial Narrow" w:hAnsi="Arial Narrow"/>
        </w:rPr>
        <w:t>brutto</w:t>
      </w:r>
      <w:r w:rsidR="005B4D47" w:rsidRPr="00E30BF0">
        <w:rPr>
          <w:rFonts w:ascii="Arial Narrow" w:hAnsi="Arial Narrow"/>
        </w:rPr>
        <w:t xml:space="preserve"> dostawy stosownie do przedmiotu którego dotyczy</w:t>
      </w:r>
      <w:r>
        <w:rPr>
          <w:rFonts w:ascii="Arial Narrow" w:hAnsi="Arial Narrow"/>
        </w:rPr>
        <w:t>;</w:t>
      </w:r>
    </w:p>
    <w:p w14:paraId="77976B98" w14:textId="77777777" w:rsidR="005B4D47" w:rsidRPr="00E30BF0" w:rsidRDefault="002255A8" w:rsidP="005B4D47">
      <w:pPr>
        <w:spacing w:after="6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5B4D47" w:rsidRPr="00E30BF0">
        <w:rPr>
          <w:rFonts w:ascii="Arial Narrow" w:hAnsi="Arial Narrow"/>
        </w:rPr>
        <w:t>)</w:t>
      </w:r>
      <w:r w:rsidR="005B4D47" w:rsidRPr="00E30BF0">
        <w:rPr>
          <w:rFonts w:ascii="Arial Narrow" w:hAnsi="Arial Narrow"/>
        </w:rPr>
        <w:tab/>
        <w:t xml:space="preserve">za zwłokę w usunięciu wad stwierdzonych przy odbiorze dostawy w wysokości 0,1 % wartości </w:t>
      </w:r>
      <w:r>
        <w:rPr>
          <w:rFonts w:ascii="Arial Narrow" w:hAnsi="Arial Narrow"/>
        </w:rPr>
        <w:t>brutto</w:t>
      </w:r>
      <w:r w:rsidR="005B4D47" w:rsidRPr="00E30BF0">
        <w:rPr>
          <w:rFonts w:ascii="Arial Narrow" w:hAnsi="Arial Narrow"/>
        </w:rPr>
        <w:t xml:space="preserve"> dostawy, naliczone za każdy dzień zwłoki, liczony od dnia wyznaczonego przez Zamawiającego jako termin do usunięcia wad</w:t>
      </w:r>
      <w:r>
        <w:rPr>
          <w:rFonts w:ascii="Arial Narrow" w:hAnsi="Arial Narrow"/>
        </w:rPr>
        <w:t>;</w:t>
      </w:r>
    </w:p>
    <w:p w14:paraId="0707A5E6" w14:textId="77777777" w:rsidR="005B4D47" w:rsidRPr="00E30BF0" w:rsidRDefault="002255A8" w:rsidP="005B4D47">
      <w:pPr>
        <w:spacing w:after="6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5B4D47" w:rsidRPr="00E30BF0">
        <w:rPr>
          <w:rFonts w:ascii="Arial Narrow" w:hAnsi="Arial Narrow"/>
        </w:rPr>
        <w:t>)</w:t>
      </w:r>
      <w:r w:rsidR="005B4D47" w:rsidRPr="00E30BF0">
        <w:rPr>
          <w:rFonts w:ascii="Arial Narrow" w:hAnsi="Arial Narrow"/>
        </w:rPr>
        <w:tab/>
        <w:t xml:space="preserve">z tytułu odstąpienia od umowy przez Zamawiającego z przyczyn leżących po stronie Wykonawcy, w wysokości 20 % wartości </w:t>
      </w:r>
      <w:r>
        <w:rPr>
          <w:rFonts w:ascii="Arial Narrow" w:hAnsi="Arial Narrow"/>
        </w:rPr>
        <w:t>brutto</w:t>
      </w:r>
      <w:r w:rsidR="005B4D47" w:rsidRPr="00E30BF0">
        <w:rPr>
          <w:rFonts w:ascii="Arial Narrow" w:hAnsi="Arial Narrow"/>
        </w:rPr>
        <w:t xml:space="preserve"> określonej w § </w:t>
      </w:r>
      <w:r>
        <w:rPr>
          <w:rFonts w:ascii="Arial Narrow" w:hAnsi="Arial Narrow"/>
        </w:rPr>
        <w:t>2</w:t>
      </w:r>
      <w:r w:rsidR="005B4D47" w:rsidRPr="00E30BF0">
        <w:rPr>
          <w:rFonts w:ascii="Arial Narrow" w:hAnsi="Arial Narrow"/>
        </w:rPr>
        <w:t xml:space="preserve"> ust. 1.</w:t>
      </w:r>
    </w:p>
    <w:p w14:paraId="4B742FD0" w14:textId="77777777" w:rsidR="005B4D47" w:rsidRPr="00E30BF0" w:rsidRDefault="005B4D47" w:rsidP="005B4D47">
      <w:p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2.</w:t>
      </w:r>
      <w:r w:rsidRPr="00E30BF0">
        <w:rPr>
          <w:rFonts w:ascii="Arial Narrow" w:hAnsi="Arial Narrow"/>
        </w:rPr>
        <w:tab/>
        <w:t>Zamawiający zastrzega sobie prawo do żądania odszkodowania uzupełniającego, gdyby wysokość poniesionej szkody przewyższała wysokość kar umownych.</w:t>
      </w:r>
    </w:p>
    <w:p w14:paraId="435B0E70" w14:textId="77777777" w:rsidR="005B4D47" w:rsidRPr="00E30BF0" w:rsidRDefault="005B4D47" w:rsidP="005B4D47">
      <w:p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3.</w:t>
      </w:r>
      <w:r w:rsidRPr="00E30BF0">
        <w:rPr>
          <w:rFonts w:ascii="Arial Narrow" w:hAnsi="Arial Narrow"/>
        </w:rPr>
        <w:tab/>
        <w:t>W razie naliczenia kar umownych Zamawiający będzie upoważniony do potrącenia ich kwoty z faktury Wykonawcy, na co Wykonawca wyraża zgodę.</w:t>
      </w:r>
    </w:p>
    <w:p w14:paraId="1745AA4B" w14:textId="77777777" w:rsidR="005B4D47" w:rsidRPr="00E30BF0" w:rsidRDefault="005B4D47" w:rsidP="005B4D47">
      <w:p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4.</w:t>
      </w:r>
      <w:r w:rsidRPr="00E30BF0">
        <w:rPr>
          <w:rFonts w:ascii="Arial Narrow" w:hAnsi="Arial Narrow"/>
        </w:rPr>
        <w:tab/>
        <w:t xml:space="preserve">Łączna maksymalna wysokość kar umownych, których może dochodzić Zamawiający wynosi 50 % wartości netto określonej brzmieniem § </w:t>
      </w:r>
      <w:r w:rsidR="002255A8">
        <w:rPr>
          <w:rFonts w:ascii="Arial Narrow" w:hAnsi="Arial Narrow"/>
        </w:rPr>
        <w:t>2</w:t>
      </w:r>
      <w:r w:rsidRPr="00E30BF0">
        <w:rPr>
          <w:rFonts w:ascii="Arial Narrow" w:hAnsi="Arial Narrow"/>
        </w:rPr>
        <w:t xml:space="preserve"> ust. 1 Umowy.</w:t>
      </w:r>
    </w:p>
    <w:p w14:paraId="66A2BD49" w14:textId="77777777" w:rsidR="005B4D47" w:rsidRPr="00E30BF0" w:rsidRDefault="005B4D47" w:rsidP="005B4D47">
      <w:pPr>
        <w:spacing w:after="60"/>
        <w:ind w:left="357" w:hanging="357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>§ </w:t>
      </w:r>
      <w:r>
        <w:rPr>
          <w:rFonts w:ascii="Arial Narrow" w:hAnsi="Arial Narrow"/>
          <w:b/>
          <w:bCs/>
        </w:rPr>
        <w:t>7</w:t>
      </w:r>
    </w:p>
    <w:p w14:paraId="0C4482A6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 xml:space="preserve">Zmiany umowy </w:t>
      </w:r>
    </w:p>
    <w:p w14:paraId="3B54C7B6" w14:textId="77777777" w:rsidR="005B4D47" w:rsidRPr="00E30BF0" w:rsidRDefault="005B4D47" w:rsidP="005B4D47">
      <w:pPr>
        <w:numPr>
          <w:ilvl w:val="0"/>
          <w:numId w:val="11"/>
        </w:numPr>
        <w:tabs>
          <w:tab w:val="clear" w:pos="720"/>
          <w:tab w:val="num" w:pos="300"/>
        </w:tabs>
        <w:suppressAutoHyphens/>
        <w:spacing w:after="60"/>
        <w:ind w:hanging="720"/>
        <w:rPr>
          <w:rFonts w:ascii="Arial Narrow" w:hAnsi="Arial Narrow"/>
        </w:rPr>
      </w:pPr>
      <w:r w:rsidRPr="00E30BF0">
        <w:rPr>
          <w:rFonts w:ascii="Arial Narrow" w:hAnsi="Arial Narrow"/>
        </w:rPr>
        <w:t>Zmiana niniejszej umowy jest możliwa w przypadku:</w:t>
      </w:r>
    </w:p>
    <w:p w14:paraId="3E7E6DCE" w14:textId="77777777" w:rsidR="005B4D47" w:rsidRPr="00080A77" w:rsidRDefault="005B4D47" w:rsidP="005B4D47">
      <w:pPr>
        <w:numPr>
          <w:ilvl w:val="1"/>
          <w:numId w:val="11"/>
        </w:numPr>
        <w:tabs>
          <w:tab w:val="clear" w:pos="1440"/>
        </w:tabs>
        <w:spacing w:after="60"/>
        <w:ind w:left="600" w:hanging="300"/>
        <w:jc w:val="both"/>
        <w:rPr>
          <w:rFonts w:ascii="Arial Narrow" w:hAnsi="Arial Narrow"/>
        </w:rPr>
      </w:pPr>
      <w:r w:rsidRPr="00080A77">
        <w:rPr>
          <w:rFonts w:ascii="Arial Narrow" w:hAnsi="Arial Narrow"/>
        </w:rPr>
        <w:t>zmiany terminu dostawy z przyczyn niezależnych od Wykonawcy</w:t>
      </w:r>
      <w:r w:rsidR="002255A8">
        <w:rPr>
          <w:rFonts w:ascii="Arial Narrow" w:hAnsi="Arial Narrow"/>
        </w:rPr>
        <w:t>;</w:t>
      </w:r>
    </w:p>
    <w:p w14:paraId="134745C4" w14:textId="77777777" w:rsidR="005B4D47" w:rsidRPr="00682DAD" w:rsidRDefault="005B4D47" w:rsidP="005B4D47">
      <w:pPr>
        <w:numPr>
          <w:ilvl w:val="1"/>
          <w:numId w:val="11"/>
        </w:numPr>
        <w:tabs>
          <w:tab w:val="clear" w:pos="1440"/>
        </w:tabs>
        <w:spacing w:after="60"/>
        <w:ind w:left="600" w:hanging="300"/>
        <w:jc w:val="both"/>
        <w:rPr>
          <w:rFonts w:ascii="Arial Narrow" w:hAnsi="Arial Narrow" w:cs="Arial Narrow"/>
        </w:rPr>
      </w:pPr>
      <w:r w:rsidRPr="00E50C87">
        <w:rPr>
          <w:rFonts w:ascii="Arial Narrow" w:hAnsi="Arial Narrow"/>
        </w:rPr>
        <w:t>ustawow</w:t>
      </w:r>
      <w:r>
        <w:rPr>
          <w:rFonts w:ascii="Arial Narrow" w:hAnsi="Arial Narrow"/>
        </w:rPr>
        <w:t xml:space="preserve">ej zmiany stawki podatku VAT, w </w:t>
      </w:r>
      <w:r w:rsidRPr="00E50C87">
        <w:rPr>
          <w:rFonts w:ascii="Arial Narrow" w:hAnsi="Arial Narrow"/>
        </w:rPr>
        <w:t>przypadku zmiany stawki podatku VAT na wyroby będące przedmiotem zamówienia, cena ulegnie zmianie</w:t>
      </w:r>
      <w:r>
        <w:rPr>
          <w:rFonts w:ascii="Arial Narrow" w:hAnsi="Arial Narrow"/>
        </w:rPr>
        <w:t xml:space="preserve"> </w:t>
      </w:r>
      <w:r w:rsidRPr="00E50C87">
        <w:rPr>
          <w:rFonts w:ascii="Arial Narrow" w:hAnsi="Arial Narrow"/>
        </w:rPr>
        <w:t xml:space="preserve">z dniem wejścia w życie aktu prawnego określającego zmianę stawki VAT, </w:t>
      </w:r>
      <w:r>
        <w:rPr>
          <w:rFonts w:ascii="Arial Narrow" w:hAnsi="Arial Narrow"/>
        </w:rPr>
        <w:br/>
      </w:r>
      <w:r w:rsidRPr="00E50C87">
        <w:rPr>
          <w:rFonts w:ascii="Arial Narrow" w:hAnsi="Arial Narrow"/>
        </w:rPr>
        <w:t>z zastrzeżeniem, że zmianie ulegnie wówczas</w:t>
      </w:r>
      <w:r>
        <w:rPr>
          <w:rFonts w:ascii="Arial Narrow" w:hAnsi="Arial Narrow"/>
        </w:rPr>
        <w:t xml:space="preserve"> </w:t>
      </w:r>
      <w:r w:rsidRPr="00E50C87">
        <w:rPr>
          <w:rFonts w:ascii="Arial Narrow" w:hAnsi="Arial Narrow"/>
        </w:rPr>
        <w:t>wyłącznie cena brutto, cena netto pozostanie bez zmian</w:t>
      </w:r>
      <w:r>
        <w:rPr>
          <w:rFonts w:ascii="Arial Narrow" w:hAnsi="Arial Narrow"/>
        </w:rPr>
        <w:t>, z</w:t>
      </w:r>
      <w:r w:rsidRPr="00E50C87">
        <w:rPr>
          <w:rFonts w:ascii="Arial Narrow" w:hAnsi="Arial Narrow"/>
        </w:rPr>
        <w:t>miana umowy w tym przypadku nastąpi automatycznie i nie</w:t>
      </w:r>
      <w:r>
        <w:rPr>
          <w:rFonts w:ascii="Arial Narrow" w:hAnsi="Arial Narrow"/>
        </w:rPr>
        <w:t xml:space="preserve"> </w:t>
      </w:r>
      <w:r w:rsidRPr="00E50C87">
        <w:rPr>
          <w:rFonts w:ascii="Arial Narrow" w:hAnsi="Arial Narrow"/>
        </w:rPr>
        <w:t>wymaga formy ane</w:t>
      </w:r>
      <w:r>
        <w:rPr>
          <w:rFonts w:ascii="Arial Narrow" w:hAnsi="Arial Narrow"/>
        </w:rPr>
        <w:t>ksu</w:t>
      </w:r>
      <w:r w:rsidR="002255A8">
        <w:rPr>
          <w:rFonts w:ascii="Arial Narrow" w:hAnsi="Arial Narrow"/>
        </w:rPr>
        <w:t>;</w:t>
      </w:r>
    </w:p>
    <w:p w14:paraId="304C2015" w14:textId="77777777" w:rsidR="005B4D47" w:rsidRPr="00080A77" w:rsidRDefault="005B4D47" w:rsidP="005B4D47">
      <w:pPr>
        <w:numPr>
          <w:ilvl w:val="1"/>
          <w:numId w:val="11"/>
        </w:numPr>
        <w:tabs>
          <w:tab w:val="clear" w:pos="1440"/>
        </w:tabs>
        <w:spacing w:after="60"/>
        <w:ind w:left="600" w:hanging="300"/>
        <w:jc w:val="both"/>
        <w:rPr>
          <w:rFonts w:ascii="Arial Narrow" w:hAnsi="Arial Narrow" w:cs="Arial Narrow"/>
        </w:rPr>
      </w:pPr>
      <w:r w:rsidRPr="00080A77">
        <w:rPr>
          <w:rFonts w:ascii="Arial Narrow" w:hAnsi="Arial Narrow" w:cs="Arial Narrow"/>
        </w:rPr>
        <w:t>wprowadzenia nowej technologii lub innych okoliczności pozwalających na obniżenie ceny przedmiotu umowy</w:t>
      </w:r>
      <w:r w:rsidR="002255A8">
        <w:rPr>
          <w:rFonts w:ascii="Arial Narrow" w:hAnsi="Arial Narrow" w:cs="Arial Narrow"/>
        </w:rPr>
        <w:t>;</w:t>
      </w:r>
    </w:p>
    <w:p w14:paraId="7377A216" w14:textId="77777777" w:rsidR="005B4D47" w:rsidRPr="00080A77" w:rsidRDefault="005B4D47" w:rsidP="005B4D47">
      <w:pPr>
        <w:numPr>
          <w:ilvl w:val="1"/>
          <w:numId w:val="11"/>
        </w:numPr>
        <w:tabs>
          <w:tab w:val="clear" w:pos="1440"/>
        </w:tabs>
        <w:spacing w:after="60"/>
        <w:ind w:left="600" w:hanging="300"/>
        <w:jc w:val="both"/>
        <w:rPr>
          <w:rFonts w:ascii="Arial Narrow" w:hAnsi="Arial Narrow" w:cs="Arial Narrow"/>
        </w:rPr>
      </w:pPr>
      <w:r w:rsidRPr="00080A77">
        <w:rPr>
          <w:rFonts w:ascii="Arial Narrow" w:hAnsi="Arial Narrow" w:cs="Arial Narrow"/>
        </w:rPr>
        <w:t>zmiany nazwy producenta produktu objętego umową</w:t>
      </w:r>
      <w:r w:rsidR="002255A8">
        <w:rPr>
          <w:rFonts w:ascii="Arial Narrow" w:hAnsi="Arial Narrow" w:cs="Arial Narrow"/>
        </w:rPr>
        <w:t>;</w:t>
      </w:r>
      <w:r w:rsidRPr="00080A77">
        <w:rPr>
          <w:rFonts w:ascii="Arial Narrow" w:hAnsi="Arial Narrow" w:cs="Arial Narrow"/>
        </w:rPr>
        <w:t xml:space="preserve"> </w:t>
      </w:r>
    </w:p>
    <w:p w14:paraId="4F922BBD" w14:textId="77777777" w:rsidR="005B4D47" w:rsidRPr="00E30BF0" w:rsidRDefault="005B4D47" w:rsidP="005B4D47">
      <w:pPr>
        <w:numPr>
          <w:ilvl w:val="1"/>
          <w:numId w:val="11"/>
        </w:numPr>
        <w:tabs>
          <w:tab w:val="clear" w:pos="1440"/>
        </w:tabs>
        <w:spacing w:after="60"/>
        <w:ind w:left="600" w:hanging="300"/>
        <w:jc w:val="both"/>
        <w:rPr>
          <w:rFonts w:ascii="Arial Narrow" w:hAnsi="Arial Narrow"/>
        </w:rPr>
      </w:pPr>
      <w:r w:rsidRPr="00080A77">
        <w:rPr>
          <w:rFonts w:ascii="Arial Narrow" w:hAnsi="Arial Narrow" w:cs="Arial Narrow"/>
        </w:rPr>
        <w:t>zmian danych identyfikujących strony - zgodnie z zapisami w aktualnym</w:t>
      </w:r>
      <w:r w:rsidR="002255A8">
        <w:rPr>
          <w:rFonts w:ascii="Arial Narrow" w:hAnsi="Arial Narrow" w:cs="Arial Narrow"/>
        </w:rPr>
        <w:t xml:space="preserve"> odpisie  z właściwego rejestru.</w:t>
      </w:r>
    </w:p>
    <w:p w14:paraId="35A4D457" w14:textId="77777777" w:rsidR="005B4D47" w:rsidRPr="00E30BF0" w:rsidRDefault="005B4D47" w:rsidP="002255A8">
      <w:pPr>
        <w:numPr>
          <w:ilvl w:val="0"/>
          <w:numId w:val="11"/>
        </w:numPr>
        <w:tabs>
          <w:tab w:val="clear" w:pos="720"/>
          <w:tab w:val="num" w:pos="284"/>
        </w:tabs>
        <w:spacing w:after="60"/>
        <w:ind w:hanging="720"/>
        <w:jc w:val="both"/>
        <w:rPr>
          <w:rFonts w:ascii="Arial Narrow" w:eastAsia="Andale Sans UI" w:hAnsi="Arial Narrow" w:cs="Cambria Math"/>
        </w:rPr>
      </w:pPr>
      <w:r w:rsidRPr="00E30BF0">
        <w:rPr>
          <w:rFonts w:ascii="Arial Narrow" w:eastAsia="Andale Sans UI" w:hAnsi="Arial Narrow" w:cs="Cambria Math"/>
        </w:rPr>
        <w:t>Zamawiający przewiduje także możliwość dokonania zmiany umowy na podstawie artykułu 455 ust. 1 pkt. 2, 3 i 4:</w:t>
      </w:r>
    </w:p>
    <w:p w14:paraId="0F72EFEA" w14:textId="77777777" w:rsidR="005B4D47" w:rsidRPr="00E30BF0" w:rsidRDefault="005B4D47" w:rsidP="005B4D47">
      <w:pPr>
        <w:numPr>
          <w:ilvl w:val="0"/>
          <w:numId w:val="7"/>
        </w:numPr>
        <w:spacing w:after="60"/>
        <w:jc w:val="both"/>
        <w:rPr>
          <w:rFonts w:ascii="Arial Narrow" w:eastAsia="Andale Sans UI" w:hAnsi="Arial Narrow" w:cs="Cambria Math"/>
        </w:rPr>
      </w:pPr>
      <w:r w:rsidRPr="00E30BF0">
        <w:rPr>
          <w:rFonts w:ascii="Arial Narrow" w:eastAsia="Andale Sans UI" w:hAnsi="Arial Narrow" w:cs="Cambria Math"/>
        </w:rPr>
        <w:t xml:space="preserve">Zgodnie z art. 455 ust. 1 pkt 2 p.z.p. zmiana umowy jest dopuszczalna gdy nowy Wykonawca ma zastąpić  dotychczasowego  Wykonawcę:  </w:t>
      </w:r>
    </w:p>
    <w:p w14:paraId="476AA379" w14:textId="77777777" w:rsidR="005B4D47" w:rsidRPr="00E30BF0" w:rsidRDefault="005B4D47" w:rsidP="005B4D47">
      <w:pPr>
        <w:numPr>
          <w:ilvl w:val="1"/>
          <w:numId w:val="2"/>
        </w:numPr>
        <w:spacing w:after="60"/>
        <w:ind w:left="1066" w:hanging="357"/>
        <w:jc w:val="both"/>
        <w:rPr>
          <w:rFonts w:ascii="Arial Narrow" w:eastAsia="Andale Sans UI" w:hAnsi="Arial Narrow" w:cs="Cambria Math"/>
        </w:rPr>
      </w:pPr>
      <w:r w:rsidRPr="00E30BF0">
        <w:rPr>
          <w:rFonts w:ascii="Arial Narrow" w:eastAsia="Andale Sans UI" w:hAnsi="Arial Narrow" w:cs="Cambria Math"/>
        </w:rPr>
        <w:t>jeżeli  taka  możliwość  została  przewidziana  w postanowieniach  umownych</w:t>
      </w:r>
      <w:r w:rsidR="002255A8">
        <w:rPr>
          <w:rFonts w:ascii="Arial Narrow" w:eastAsia="Andale Sans UI" w:hAnsi="Arial Narrow" w:cs="Cambria Math"/>
        </w:rPr>
        <w:t>;</w:t>
      </w:r>
    </w:p>
    <w:p w14:paraId="610E2D06" w14:textId="77777777" w:rsidR="005B4D47" w:rsidRPr="00E30BF0" w:rsidRDefault="005B4D47" w:rsidP="005B4D47">
      <w:pPr>
        <w:numPr>
          <w:ilvl w:val="1"/>
          <w:numId w:val="2"/>
        </w:numPr>
        <w:spacing w:after="60"/>
        <w:ind w:left="1066" w:hanging="357"/>
        <w:jc w:val="both"/>
        <w:rPr>
          <w:rFonts w:ascii="Arial Narrow" w:eastAsia="Andale Sans UI" w:hAnsi="Arial Narrow" w:cs="Cambria Math"/>
        </w:rPr>
      </w:pPr>
      <w:r w:rsidRPr="00E30BF0">
        <w:rPr>
          <w:rFonts w:ascii="Arial Narrow" w:eastAsia="Andale Sans UI" w:hAnsi="Arial Narrow" w:cs="Cambria Math"/>
        </w:rPr>
        <w:lastRenderedPageBreak/>
        <w:t>lub w wyniku  sukcesji,  wstępując  w  prawa  i  obowiązki Wykonawcy,  w  następstwie  przejęcia,  połączenia,  podziału,  przekształcenia,  upadłości, restrukturyzacji,  dziedziczenia  lub  nabycia  dotychczasowego  Wykonawcy  lub  jego przedsiębiorstwa, o ile nowy Wykonawca spełnia warunki udziału w postępowaniu, nie zachodzą wobec niego podstawy wykluczenia oraz nie pociąga to za sobą innych istotnych zmian umowy, a także nie ma na celu uniknięcia stosowania przepisów p.z.p</w:t>
      </w:r>
      <w:r w:rsidR="002255A8">
        <w:rPr>
          <w:rFonts w:ascii="Arial Narrow" w:eastAsia="Andale Sans UI" w:hAnsi="Arial Narrow" w:cs="Cambria Math"/>
        </w:rPr>
        <w:t>;</w:t>
      </w:r>
    </w:p>
    <w:p w14:paraId="77E237BC" w14:textId="77777777" w:rsidR="005B4D47" w:rsidRPr="00E30BF0" w:rsidRDefault="005B4D47" w:rsidP="005B4D47">
      <w:pPr>
        <w:numPr>
          <w:ilvl w:val="0"/>
          <w:numId w:val="7"/>
        </w:numPr>
        <w:spacing w:after="60"/>
        <w:jc w:val="both"/>
        <w:rPr>
          <w:rFonts w:ascii="Arial Narrow" w:eastAsia="Andale Sans UI" w:hAnsi="Arial Narrow" w:cs="Cambria Math"/>
        </w:rPr>
      </w:pPr>
      <w:r w:rsidRPr="00E30BF0">
        <w:rPr>
          <w:rFonts w:ascii="Arial Narrow" w:eastAsia="Andale Sans UI" w:hAnsi="Arial Narrow" w:cs="Cambria Math"/>
        </w:rPr>
        <w:t xml:space="preserve">Zgodnie z art. 455 ust. 1 pkt 3 p.z.p. zmiana umowy jest dopuszczalna jeżeli dotyczy realizacji, przez  dotychczasowego  Wykonawcę,  dodatkowych  usług,  których  nie  uwzględniono  w zamówieniu podstawowym, o ile stały się one niezbędne i zostały spełnione łącznie następujące warunki: </w:t>
      </w:r>
    </w:p>
    <w:p w14:paraId="3C813177" w14:textId="77777777" w:rsidR="005B4D47" w:rsidRPr="00E30BF0" w:rsidRDefault="005B4D47" w:rsidP="005B4D47">
      <w:pPr>
        <w:numPr>
          <w:ilvl w:val="1"/>
          <w:numId w:val="8"/>
        </w:numPr>
        <w:spacing w:after="60"/>
        <w:ind w:left="1066" w:hanging="357"/>
        <w:jc w:val="both"/>
        <w:rPr>
          <w:rFonts w:ascii="Arial Narrow" w:eastAsia="Andale Sans UI" w:hAnsi="Arial Narrow" w:cs="Cambria Math"/>
        </w:rPr>
      </w:pPr>
      <w:r w:rsidRPr="00E30BF0">
        <w:rPr>
          <w:rFonts w:ascii="Arial Narrow" w:eastAsia="Andale Sans UI" w:hAnsi="Arial Narrow" w:cs="Cambria Math"/>
        </w:rPr>
        <w:t>zmiana  Wykonawcy  nie  może  zostać  dokonana  z  powodów  ekonomicznych  lub technicznych, w szczególności dotyczących zamienności lub interoperacyjności wyposażenia, usług lub instalacji zamówionych w ramach  zamówienia  podstawowego</w:t>
      </w:r>
      <w:r w:rsidR="002255A8">
        <w:rPr>
          <w:rFonts w:ascii="Arial Narrow" w:eastAsia="Andale Sans UI" w:hAnsi="Arial Narrow" w:cs="Cambria Math"/>
        </w:rPr>
        <w:t>;</w:t>
      </w:r>
      <w:r w:rsidRPr="00E30BF0">
        <w:rPr>
          <w:rFonts w:ascii="Arial Narrow" w:eastAsia="Andale Sans UI" w:hAnsi="Arial Narrow" w:cs="Cambria Math"/>
        </w:rPr>
        <w:t xml:space="preserve"> </w:t>
      </w:r>
    </w:p>
    <w:p w14:paraId="435379F9" w14:textId="77777777" w:rsidR="005B4D47" w:rsidRPr="00E30BF0" w:rsidRDefault="005B4D47" w:rsidP="005B4D47">
      <w:pPr>
        <w:numPr>
          <w:ilvl w:val="1"/>
          <w:numId w:val="8"/>
        </w:numPr>
        <w:spacing w:after="60"/>
        <w:ind w:left="1066" w:hanging="357"/>
        <w:jc w:val="both"/>
        <w:rPr>
          <w:rFonts w:ascii="Arial Narrow" w:eastAsia="Andale Sans UI" w:hAnsi="Arial Narrow" w:cs="Cambria Math"/>
        </w:rPr>
      </w:pPr>
      <w:r w:rsidRPr="00E30BF0">
        <w:rPr>
          <w:rFonts w:ascii="Arial Narrow" w:eastAsia="Andale Sans UI" w:hAnsi="Arial Narrow" w:cs="Cambria Math"/>
        </w:rPr>
        <w:t>zmiana  Wykonawcy spowodowałaby istotną niedogodność lub znaczne zwiększenie kosztów dla Zamawiającego</w:t>
      </w:r>
      <w:r w:rsidR="002255A8">
        <w:rPr>
          <w:rFonts w:ascii="Arial Narrow" w:eastAsia="Andale Sans UI" w:hAnsi="Arial Narrow" w:cs="Cambria Math"/>
        </w:rPr>
        <w:t>;</w:t>
      </w:r>
    </w:p>
    <w:p w14:paraId="747B13D4" w14:textId="77777777" w:rsidR="005B4D47" w:rsidRPr="00E30BF0" w:rsidRDefault="005B4D47" w:rsidP="005B4D47">
      <w:pPr>
        <w:numPr>
          <w:ilvl w:val="1"/>
          <w:numId w:val="8"/>
        </w:numPr>
        <w:spacing w:after="60"/>
        <w:ind w:left="1066" w:hanging="357"/>
        <w:jc w:val="both"/>
        <w:rPr>
          <w:rFonts w:ascii="Arial Narrow" w:eastAsia="Andale Sans UI" w:hAnsi="Arial Narrow" w:cs="Cambria Math"/>
        </w:rPr>
      </w:pPr>
      <w:r w:rsidRPr="00E30BF0">
        <w:rPr>
          <w:rFonts w:ascii="Arial Narrow" w:eastAsia="Andale Sans UI" w:hAnsi="Arial Narrow" w:cs="Cambria Math"/>
        </w:rPr>
        <w:t>wzrost ceny spowodowany każdą kolejną zmianą nie przekracza 50% wartości pierwotnej umowy</w:t>
      </w:r>
      <w:r w:rsidR="002255A8">
        <w:rPr>
          <w:rFonts w:ascii="Arial Narrow" w:eastAsia="Andale Sans UI" w:hAnsi="Arial Narrow" w:cs="Cambria Math"/>
        </w:rPr>
        <w:t>;</w:t>
      </w:r>
    </w:p>
    <w:p w14:paraId="30B4AC12" w14:textId="77777777" w:rsidR="005B4D47" w:rsidRPr="00E30BF0" w:rsidRDefault="005B4D47" w:rsidP="005B4D47">
      <w:pPr>
        <w:numPr>
          <w:ilvl w:val="0"/>
          <w:numId w:val="7"/>
        </w:numPr>
        <w:spacing w:after="60"/>
        <w:jc w:val="both"/>
        <w:rPr>
          <w:rFonts w:ascii="Arial Narrow" w:eastAsia="Andale Sans UI" w:hAnsi="Arial Narrow" w:cs="Cambria Math"/>
        </w:rPr>
      </w:pPr>
      <w:r w:rsidRPr="00E30BF0">
        <w:rPr>
          <w:rFonts w:ascii="Arial Narrow" w:eastAsia="Andale Sans UI" w:hAnsi="Arial Narrow" w:cs="Andale Sans UI"/>
        </w:rPr>
        <w:t>Zgodnie z art. 455 ust. 1 pkt 4 zmiany umowy w tym w szczególności zmiany wysokości ceny,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1E39F25A" w14:textId="77777777" w:rsidR="005B4D47" w:rsidRDefault="005B4D47" w:rsidP="002255A8">
      <w:pPr>
        <w:numPr>
          <w:ilvl w:val="0"/>
          <w:numId w:val="11"/>
        </w:numPr>
        <w:spacing w:after="60"/>
        <w:jc w:val="both"/>
        <w:rPr>
          <w:rFonts w:ascii="Arial Narrow" w:hAnsi="Arial Narrow" w:cs="Book Antiqua"/>
        </w:rPr>
      </w:pPr>
      <w:r w:rsidRPr="00E30BF0">
        <w:rPr>
          <w:rFonts w:ascii="Arial Narrow" w:hAnsi="Arial Narrow" w:cs="Book Antiqua"/>
        </w:rPr>
        <w:t>Obniżenie ceny oferowanych produktów przez Wykonawcę może nastąpić w każdym czasie i nie wymaga zgody Zamawiającego ani sporządzania aneksu do umowy.</w:t>
      </w:r>
    </w:p>
    <w:p w14:paraId="301328EF" w14:textId="77777777" w:rsidR="005B4D47" w:rsidRPr="001227FB" w:rsidRDefault="005B4D47" w:rsidP="002255A8">
      <w:pPr>
        <w:numPr>
          <w:ilvl w:val="0"/>
          <w:numId w:val="11"/>
        </w:numPr>
        <w:spacing w:after="60"/>
        <w:jc w:val="both"/>
        <w:rPr>
          <w:rFonts w:ascii="Arial Narrow" w:hAnsi="Arial Narrow" w:cs="Book Antiqua"/>
        </w:rPr>
      </w:pPr>
      <w:r w:rsidRPr="001227FB">
        <w:rPr>
          <w:rFonts w:ascii="Arial Narrow" w:hAnsi="Arial Narrow" w:cs="Arial Narrow"/>
        </w:rPr>
        <w:t>Zamawiający przewiduje zmianę terminu obowiązywania umowy w przypadku:</w:t>
      </w:r>
    </w:p>
    <w:p w14:paraId="6A16222D" w14:textId="77777777" w:rsidR="005B4D47" w:rsidRPr="00CB5510" w:rsidRDefault="005B4D47" w:rsidP="005B4D47">
      <w:pPr>
        <w:numPr>
          <w:ilvl w:val="0"/>
          <w:numId w:val="6"/>
        </w:numPr>
        <w:spacing w:after="60"/>
        <w:jc w:val="both"/>
        <w:rPr>
          <w:rFonts w:ascii="Arial Narrow" w:hAnsi="Arial Narrow" w:cs="Arial Narrow"/>
        </w:rPr>
      </w:pPr>
      <w:r w:rsidRPr="00CB5510">
        <w:rPr>
          <w:rFonts w:ascii="Arial Narrow" w:hAnsi="Arial Narrow" w:cs="Arial Narrow"/>
        </w:rPr>
        <w:t>wcześniejszego jej zrealizowania w zakresie dostaw przedmiotu umowy – wówczas umowa wygasa;</w:t>
      </w:r>
    </w:p>
    <w:p w14:paraId="6E2A11E1" w14:textId="77777777" w:rsidR="005B4D47" w:rsidRPr="001227FB" w:rsidRDefault="005B4D47" w:rsidP="005B4D47">
      <w:pPr>
        <w:numPr>
          <w:ilvl w:val="0"/>
          <w:numId w:val="6"/>
        </w:numPr>
        <w:spacing w:after="60"/>
        <w:ind w:left="709" w:hanging="349"/>
        <w:jc w:val="both"/>
        <w:rPr>
          <w:rFonts w:ascii="Arial Narrow" w:hAnsi="Arial Narrow"/>
          <w:szCs w:val="19"/>
        </w:rPr>
      </w:pPr>
      <w:r w:rsidRPr="00CB5510">
        <w:rPr>
          <w:rFonts w:ascii="Arial Narrow" w:hAnsi="Arial Narrow" w:cs="Arial Narrow"/>
        </w:rPr>
        <w:t>niewyczerpania wartości umowy w terminie jej obowiązywania –</w:t>
      </w:r>
      <w:r w:rsidRPr="00CB5510">
        <w:rPr>
          <w:rFonts w:ascii="Arial Narrow" w:hAnsi="Arial Narrow" w:cs="Arial Narrow"/>
          <w:sz w:val="24"/>
        </w:rPr>
        <w:t xml:space="preserve"> </w:t>
      </w:r>
      <w:r w:rsidRPr="00CB5510">
        <w:rPr>
          <w:rFonts w:ascii="Arial Narrow" w:hAnsi="Arial Narrow"/>
          <w:szCs w:val="19"/>
        </w:rPr>
        <w:t>wówczas w drodze aneksu, można przedłużyć przedmiotową umowę nie dłużej jednak niż o 3 miesiące</w:t>
      </w:r>
      <w:r w:rsidR="002255A8">
        <w:rPr>
          <w:rFonts w:ascii="Arial Narrow" w:hAnsi="Arial Narrow"/>
          <w:szCs w:val="19"/>
        </w:rPr>
        <w:t>.</w:t>
      </w:r>
    </w:p>
    <w:p w14:paraId="5EFCD667" w14:textId="77777777" w:rsidR="005B4D47" w:rsidRPr="00D76BEA" w:rsidRDefault="005B4D47" w:rsidP="002255A8">
      <w:pPr>
        <w:numPr>
          <w:ilvl w:val="0"/>
          <w:numId w:val="11"/>
        </w:numPr>
        <w:spacing w:after="60"/>
        <w:jc w:val="both"/>
        <w:rPr>
          <w:rFonts w:ascii="Arial Narrow" w:hAnsi="Arial Narrow" w:cs="Book Antiqua"/>
        </w:rPr>
      </w:pPr>
      <w:r w:rsidRPr="00D76BEA">
        <w:rPr>
          <w:rFonts w:ascii="Arial Narrow" w:hAnsi="Arial Narrow" w:cs="Courier New"/>
        </w:rPr>
        <w:t xml:space="preserve">Zamawiającemu przysługuje prawo zamawiania poszczególnych pozycji asortymentowych w innych ilościach niż to wynika z załącznika nr 1 do umowy, pod warunkiem, że łączna wartość dostaw nie przekroczy wartości </w:t>
      </w:r>
      <w:r>
        <w:rPr>
          <w:rFonts w:ascii="Arial Narrow" w:hAnsi="Arial Narrow" w:cs="Courier New"/>
        </w:rPr>
        <w:t>umowy</w:t>
      </w:r>
      <w:r w:rsidRPr="00D76BEA">
        <w:rPr>
          <w:rFonts w:ascii="Arial Narrow" w:hAnsi="Arial Narrow" w:cs="Courier New"/>
        </w:rPr>
        <w:t xml:space="preserve"> określonego  w §  </w:t>
      </w:r>
      <w:r w:rsidR="002255A8">
        <w:rPr>
          <w:rFonts w:ascii="Arial Narrow" w:hAnsi="Arial Narrow" w:cs="Courier New"/>
        </w:rPr>
        <w:t>2</w:t>
      </w:r>
      <w:r w:rsidRPr="00D76BEA">
        <w:rPr>
          <w:rFonts w:ascii="Arial Narrow" w:hAnsi="Arial Narrow" w:cs="Courier New"/>
        </w:rPr>
        <w:t xml:space="preserve"> niniejszej Umowy.</w:t>
      </w:r>
    </w:p>
    <w:p w14:paraId="24BA1C64" w14:textId="77777777" w:rsidR="005B4D47" w:rsidRPr="00E30BF0" w:rsidRDefault="005B4D47" w:rsidP="002255A8">
      <w:pPr>
        <w:numPr>
          <w:ilvl w:val="0"/>
          <w:numId w:val="11"/>
        </w:numPr>
        <w:spacing w:after="60"/>
        <w:jc w:val="both"/>
        <w:rPr>
          <w:rFonts w:ascii="Arial Narrow" w:hAnsi="Arial Narrow" w:cs="Book Antiqua"/>
        </w:rPr>
      </w:pPr>
      <w:r w:rsidRPr="00E30BF0">
        <w:rPr>
          <w:rFonts w:ascii="Arial Narrow" w:hAnsi="Arial Narrow" w:cs="Book Antiqua"/>
        </w:rPr>
        <w:t>Inne zmiany umowy dopuszczalne będą o ile nie będą istotne w stosunku do treści oferty.</w:t>
      </w:r>
    </w:p>
    <w:p w14:paraId="12DFDC2E" w14:textId="77777777" w:rsidR="005B4D47" w:rsidRPr="00E30BF0" w:rsidRDefault="005B4D47" w:rsidP="002255A8">
      <w:pPr>
        <w:numPr>
          <w:ilvl w:val="0"/>
          <w:numId w:val="11"/>
        </w:numPr>
        <w:spacing w:after="60"/>
        <w:jc w:val="both"/>
        <w:rPr>
          <w:rFonts w:ascii="Arial Narrow" w:hAnsi="Arial Narrow" w:cs="Book Antiqua"/>
        </w:rPr>
      </w:pPr>
      <w:r w:rsidRPr="00E30BF0">
        <w:rPr>
          <w:rFonts w:ascii="Arial Narrow" w:hAnsi="Arial Narrow" w:cs="Book Antiqua"/>
        </w:rPr>
        <w:t xml:space="preserve">Zmiana niniejszej umowy wymaga formy pisemnej pod rygorem nieważności, z zastrzeżeniem </w:t>
      </w:r>
      <w:r w:rsidR="002255A8">
        <w:rPr>
          <w:rFonts w:ascii="Arial Narrow" w:hAnsi="Arial Narrow" w:cs="Book Antiqua"/>
        </w:rPr>
        <w:t>ust</w:t>
      </w:r>
      <w:r w:rsidRPr="00E30BF0">
        <w:rPr>
          <w:rFonts w:ascii="Arial Narrow" w:hAnsi="Arial Narrow" w:cs="Book Antiqua"/>
        </w:rPr>
        <w:t>. 3.</w:t>
      </w:r>
    </w:p>
    <w:p w14:paraId="310E9EDD" w14:textId="77777777" w:rsidR="005B4D47" w:rsidRPr="00E30BF0" w:rsidRDefault="005B4D47" w:rsidP="002255A8">
      <w:pPr>
        <w:numPr>
          <w:ilvl w:val="0"/>
          <w:numId w:val="11"/>
        </w:numPr>
        <w:spacing w:after="60"/>
        <w:jc w:val="both"/>
        <w:rPr>
          <w:rFonts w:ascii="Arial Narrow" w:hAnsi="Arial Narrow" w:cs="Book Antiqua"/>
        </w:rPr>
      </w:pPr>
      <w:r w:rsidRPr="00E30BF0">
        <w:rPr>
          <w:rFonts w:ascii="Arial Narrow" w:hAnsi="Arial Narrow" w:cs="Book Antiqua"/>
        </w:rPr>
        <w:t>Każda zmiana może nastąpić w drodze aneksu do umowy, po zaakceptowaniu przez Zamawiającego wniosku Wykonawcy, z zastrzeżeniem ust. 1 lit.</w:t>
      </w:r>
      <w:r>
        <w:rPr>
          <w:rFonts w:ascii="Arial Narrow" w:hAnsi="Arial Narrow" w:cs="Book Antiqua"/>
        </w:rPr>
        <w:t>b</w:t>
      </w:r>
      <w:r w:rsidRPr="00E30BF0">
        <w:rPr>
          <w:rFonts w:ascii="Arial Narrow" w:hAnsi="Arial Narrow" w:cs="Book Antiqua"/>
        </w:rPr>
        <w:t xml:space="preserve"> oraz  ust</w:t>
      </w:r>
      <w:r w:rsidR="002255A8">
        <w:rPr>
          <w:rFonts w:ascii="Arial Narrow" w:hAnsi="Arial Narrow" w:cs="Book Antiqua"/>
        </w:rPr>
        <w:t>.</w:t>
      </w:r>
      <w:r w:rsidRPr="00E30BF0">
        <w:rPr>
          <w:rFonts w:ascii="Arial Narrow" w:hAnsi="Arial Narrow" w:cs="Book Antiqua"/>
        </w:rPr>
        <w:t xml:space="preserve"> 3.</w:t>
      </w:r>
    </w:p>
    <w:p w14:paraId="18F14912" w14:textId="77777777" w:rsidR="005B4D47" w:rsidRPr="00E30BF0" w:rsidRDefault="005B4D47" w:rsidP="002255A8">
      <w:pPr>
        <w:numPr>
          <w:ilvl w:val="0"/>
          <w:numId w:val="11"/>
        </w:numPr>
        <w:spacing w:after="60"/>
        <w:jc w:val="both"/>
        <w:rPr>
          <w:rFonts w:ascii="Arial Narrow" w:hAnsi="Arial Narrow" w:cs="Book Antiqua"/>
        </w:rPr>
      </w:pPr>
      <w:r w:rsidRPr="00E30BF0">
        <w:rPr>
          <w:rFonts w:ascii="Arial Narrow" w:hAnsi="Arial Narrow" w:cs="Book Antiqua"/>
        </w:rPr>
        <w:t xml:space="preserve">Wniosek winien być złożony w formie pisemnej i zawierać uzasadnienie, z zastrzeżeniem ust. 3.             </w:t>
      </w:r>
    </w:p>
    <w:p w14:paraId="7B8D07A2" w14:textId="77777777" w:rsidR="005B4D47" w:rsidRPr="00E30BF0" w:rsidRDefault="005B4D47" w:rsidP="002255A8">
      <w:pPr>
        <w:numPr>
          <w:ilvl w:val="0"/>
          <w:numId w:val="11"/>
        </w:numPr>
        <w:spacing w:after="60"/>
        <w:jc w:val="both"/>
        <w:rPr>
          <w:rFonts w:ascii="Arial Narrow" w:hAnsi="Arial Narrow" w:cs="Book Antiqua"/>
        </w:rPr>
      </w:pPr>
      <w:r w:rsidRPr="00E30BF0">
        <w:rPr>
          <w:rFonts w:ascii="Arial Narrow" w:hAnsi="Arial Narrow" w:cs="Book Antiqua"/>
          <w:bCs/>
          <w:iCs/>
        </w:rPr>
        <w:t>W przypadku braku dostępności oferowanego produktu z przyczyn leżących po stronie producenta Wykonawca zobowiązany</w:t>
      </w:r>
      <w:r w:rsidR="002255A8">
        <w:rPr>
          <w:rFonts w:ascii="Arial Narrow" w:hAnsi="Arial Narrow" w:cs="Book Antiqua"/>
          <w:bCs/>
          <w:iCs/>
        </w:rPr>
        <w:t xml:space="preserve"> </w:t>
      </w:r>
      <w:r w:rsidRPr="00E30BF0">
        <w:rPr>
          <w:rFonts w:ascii="Arial Narrow" w:hAnsi="Arial Narrow" w:cs="Book Antiqua"/>
          <w:bCs/>
          <w:iCs/>
        </w:rPr>
        <w:t>jest dostarczyć produkt zamienny po uprzednim pisemnym zawiadomieniu o tym Zamawiającego i uzyskaniu od niego pisemnej zgody. Cena produktu zamiennego nie może być wyższa niż produktu podanego w ofercie.</w:t>
      </w:r>
    </w:p>
    <w:p w14:paraId="6C6AD8B8" w14:textId="77777777" w:rsidR="005B4D47" w:rsidRPr="00E30BF0" w:rsidRDefault="005B4D47" w:rsidP="002255A8">
      <w:pPr>
        <w:numPr>
          <w:ilvl w:val="0"/>
          <w:numId w:val="11"/>
        </w:numPr>
        <w:spacing w:after="60"/>
        <w:jc w:val="both"/>
        <w:rPr>
          <w:rFonts w:ascii="Arial Narrow" w:hAnsi="Arial Narrow" w:cs="Book Antiqua"/>
        </w:rPr>
      </w:pPr>
      <w:r w:rsidRPr="00E30BF0">
        <w:rPr>
          <w:rFonts w:ascii="Arial Narrow" w:hAnsi="Arial Narrow"/>
        </w:rPr>
        <w:t>Zmiana niniejszej umowy jest możliwa jeżeli łączna wartość zmian jest mniejsza niż progi unijne oraz jest niższa niż 10% wartości pierwotnej umowy.</w:t>
      </w:r>
    </w:p>
    <w:p w14:paraId="5A09093F" w14:textId="77777777" w:rsidR="005B4D47" w:rsidRPr="00E30BF0" w:rsidRDefault="005B4D47" w:rsidP="002255A8">
      <w:pPr>
        <w:numPr>
          <w:ilvl w:val="0"/>
          <w:numId w:val="11"/>
        </w:numPr>
        <w:spacing w:after="60"/>
        <w:jc w:val="both"/>
        <w:rPr>
          <w:rFonts w:ascii="Arial Narrow" w:hAnsi="Arial Narrow" w:cs="Book Antiqua"/>
        </w:rPr>
      </w:pPr>
      <w:r w:rsidRPr="00E30BF0">
        <w:rPr>
          <w:rFonts w:ascii="Arial Narrow" w:hAnsi="Arial Narrow"/>
        </w:rPr>
        <w:t>Zmiana niniejszej umowy wymaga formy pisemnej pod rygorem nieważności.</w:t>
      </w:r>
    </w:p>
    <w:p w14:paraId="27B4A036" w14:textId="77777777" w:rsidR="005B4D47" w:rsidRDefault="005B4D47" w:rsidP="005B4D47">
      <w:pPr>
        <w:spacing w:after="60"/>
        <w:rPr>
          <w:rFonts w:ascii="Arial Narrow" w:hAnsi="Arial Narrow"/>
          <w:b/>
          <w:bCs/>
        </w:rPr>
      </w:pPr>
    </w:p>
    <w:p w14:paraId="577307CA" w14:textId="77777777" w:rsidR="005B4D47" w:rsidRPr="00C21012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C21012">
        <w:rPr>
          <w:rFonts w:ascii="Arial Narrow" w:hAnsi="Arial Narrow"/>
          <w:b/>
          <w:bCs/>
        </w:rPr>
        <w:t>§ </w:t>
      </w:r>
      <w:r>
        <w:rPr>
          <w:rFonts w:ascii="Arial Narrow" w:hAnsi="Arial Narrow"/>
          <w:b/>
          <w:bCs/>
        </w:rPr>
        <w:t>8</w:t>
      </w:r>
    </w:p>
    <w:p w14:paraId="72FEB7DB" w14:textId="77777777" w:rsidR="005B4D47" w:rsidRPr="00C21012" w:rsidRDefault="005B4D47" w:rsidP="005B4D47">
      <w:pPr>
        <w:spacing w:after="60"/>
        <w:rPr>
          <w:rFonts w:ascii="Arial Narrow" w:eastAsia="Andale Sans UI" w:hAnsi="Arial Narrow" w:cs="Andale Sans UI"/>
          <w:b/>
        </w:rPr>
      </w:pPr>
      <w:r w:rsidRPr="00C21012">
        <w:rPr>
          <w:rFonts w:ascii="Arial Narrow" w:eastAsia="Andale Sans UI" w:hAnsi="Arial Narrow" w:cs="Andale Sans UI"/>
          <w:b/>
          <w:bCs/>
        </w:rPr>
        <w:t xml:space="preserve">Zmiany umowy na podstawie art. </w:t>
      </w:r>
      <w:r w:rsidRPr="00C21012">
        <w:rPr>
          <w:rFonts w:ascii="Arial Narrow" w:eastAsia="Andale Sans UI" w:hAnsi="Arial Narrow" w:cs="Andale Sans UI"/>
          <w:b/>
        </w:rPr>
        <w:t>439 PZP</w:t>
      </w:r>
    </w:p>
    <w:p w14:paraId="30E046D8" w14:textId="77777777" w:rsidR="005B4D47" w:rsidRPr="00C21012" w:rsidRDefault="005B4D47" w:rsidP="005B4D47">
      <w:pPr>
        <w:numPr>
          <w:ilvl w:val="1"/>
          <w:numId w:val="10"/>
        </w:numPr>
        <w:suppressAutoHyphens/>
        <w:spacing w:after="60"/>
        <w:ind w:left="357" w:hanging="357"/>
        <w:jc w:val="both"/>
        <w:rPr>
          <w:rFonts w:ascii="Arial Narrow" w:eastAsia="Andale Sans UI" w:hAnsi="Arial Narrow" w:cs="Andale Sans UI"/>
        </w:rPr>
      </w:pPr>
      <w:r w:rsidRPr="00C21012">
        <w:rPr>
          <w:rFonts w:ascii="Arial Narrow" w:eastAsia="Andale Sans UI" w:hAnsi="Arial Narrow" w:cs="Andale Sans UI"/>
        </w:rPr>
        <w:t>Strony przewidują możliwość zmiany wysokości wynagrodzenia brutto Wykonawcy w przypadku zmiany ceny materiałów lub kosztów związanych z realizacją zamówienia.</w:t>
      </w:r>
    </w:p>
    <w:p w14:paraId="270A90BB" w14:textId="77777777" w:rsidR="005B4D47" w:rsidRPr="00E30BF0" w:rsidRDefault="005B4D47" w:rsidP="005B4D47">
      <w:pPr>
        <w:numPr>
          <w:ilvl w:val="1"/>
          <w:numId w:val="10"/>
        </w:numPr>
        <w:suppressAutoHyphens/>
        <w:spacing w:after="60"/>
        <w:ind w:left="357" w:hanging="357"/>
        <w:jc w:val="both"/>
        <w:rPr>
          <w:rFonts w:ascii="Arial Narrow" w:eastAsia="Andale Sans UI" w:hAnsi="Arial Narrow" w:cs="Andale Sans UI"/>
        </w:rPr>
      </w:pPr>
      <w:r w:rsidRPr="00C21012">
        <w:rPr>
          <w:rFonts w:ascii="Arial Narrow" w:eastAsia="Andale Sans UI" w:hAnsi="Arial Narrow" w:cs="Andale Sans UI"/>
        </w:rPr>
        <w:t xml:space="preserve">Podstawą wniosku którejkolwiek ze stron o zmianę umowy w części dotyczącej wynagrodzenia Wykonawcy na skutek okoliczności, o których mowa w ust.1, jest zmiana </w:t>
      </w:r>
      <w:r w:rsidRPr="00C21012">
        <w:rPr>
          <w:rFonts w:ascii="Arial Narrow" w:hAnsi="Arial Narrow"/>
        </w:rPr>
        <w:t>(wzrost lub spadek)</w:t>
      </w:r>
      <w:r w:rsidRPr="00C21012">
        <w:rPr>
          <w:rFonts w:ascii="Arial Narrow" w:eastAsia="Andale Sans UI" w:hAnsi="Arial Narrow" w:cs="Andale Sans UI"/>
        </w:rPr>
        <w:t xml:space="preserve"> kwartalnego wskaźnika cen towarów i usług konsumpcyjnych w odniesieniu do okresu poprzedniego publikowanego przez Główny Urząd Statystyczny (zwany dalej: kwartalnym wskaźnikiem GUS) </w:t>
      </w:r>
      <w:r w:rsidRPr="00C21012">
        <w:rPr>
          <w:rFonts w:ascii="Arial Narrow" w:hAnsi="Arial Narrow"/>
        </w:rPr>
        <w:t>w odniesieniu do kwartału poprzedzającego</w:t>
      </w:r>
      <w:r w:rsidRPr="00C21012">
        <w:rPr>
          <w:rFonts w:ascii="Arial Narrow" w:eastAsia="Andale Sans UI" w:hAnsi="Arial Narrow" w:cs="Andale Sans UI"/>
        </w:rPr>
        <w:t xml:space="preserve"> kwartał, w którym została podpisana umowa. Warunkiem  uprawniającym strony umowy do złożenia wniosku o zmianę wynagrodzenia jest sytuacja, gdy kwartalny wskaźnik GUS wzrośnie lub spadnie o co najmniej 2 punkty procentowe w stosunku do kwartalnego wskaźnika GUS za kwartał poprzedzający kwartał, w którym została</w:t>
      </w:r>
      <w:r w:rsidRPr="00E30BF0">
        <w:rPr>
          <w:rFonts w:ascii="Arial Narrow" w:eastAsia="Andale Sans UI" w:hAnsi="Arial Narrow" w:cs="Andale Sans UI"/>
        </w:rPr>
        <w:t xml:space="preserve"> podpisana umowa. Wniosek, o którym mowa w niniejszym § 9 może zostać złożony nie wcześniej ,niż w terminie 6 miesięcy od dnia zawarcia umowy.</w:t>
      </w:r>
    </w:p>
    <w:p w14:paraId="5B5F1B9E" w14:textId="77777777" w:rsidR="005B4D47" w:rsidRPr="00E30BF0" w:rsidRDefault="005B4D47" w:rsidP="005B4D47">
      <w:pPr>
        <w:numPr>
          <w:ilvl w:val="1"/>
          <w:numId w:val="10"/>
        </w:numPr>
        <w:suppressAutoHyphens/>
        <w:spacing w:after="60"/>
        <w:ind w:left="357" w:hanging="357"/>
        <w:jc w:val="both"/>
        <w:rPr>
          <w:rFonts w:ascii="Arial Narrow" w:eastAsia="Andale Sans UI" w:hAnsi="Arial Narrow" w:cs="Andale Sans UI"/>
        </w:rPr>
      </w:pPr>
      <w:r w:rsidRPr="00E30BF0">
        <w:rPr>
          <w:rFonts w:ascii="Arial Narrow" w:eastAsia="Andale Sans UI" w:hAnsi="Arial Narrow" w:cs="Andale Sans UI"/>
        </w:rPr>
        <w:t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</w:t>
      </w:r>
    </w:p>
    <w:p w14:paraId="6AB35363" w14:textId="77777777" w:rsidR="005B4D47" w:rsidRPr="00E30BF0" w:rsidRDefault="005B4D47" w:rsidP="005B4D47">
      <w:pPr>
        <w:numPr>
          <w:ilvl w:val="1"/>
          <w:numId w:val="10"/>
        </w:numPr>
        <w:suppressAutoHyphens/>
        <w:spacing w:after="60"/>
        <w:ind w:left="357" w:hanging="357"/>
        <w:jc w:val="both"/>
        <w:rPr>
          <w:rFonts w:ascii="Arial Narrow" w:eastAsia="Andale Sans UI" w:hAnsi="Arial Narrow" w:cs="Andale Sans UI"/>
        </w:rPr>
      </w:pPr>
      <w:r w:rsidRPr="00E30BF0">
        <w:rPr>
          <w:rFonts w:ascii="Arial Narrow" w:eastAsia="Andale Sans UI" w:hAnsi="Arial Narrow" w:cs="Andale Sans UI"/>
        </w:rPr>
        <w:lastRenderedPageBreak/>
        <w:t>Wykonawca zobowiązany jest, na żądanie Zamawiającego, w sytuacji, gdy wskaźnik, o którym mowa w ust. 2 spadnie o co najmniej 2 procentowe w stosunku do kwartalnego wskaźnika GUS za kwartał poprzedzający kwartał, w którym została podpisana umowa, do pisemnego przedstawienia informacji  w zakresie wpływu zmiany wskaźnika GUS  na wykonanie przedmiotu umowy.</w:t>
      </w:r>
    </w:p>
    <w:p w14:paraId="7C92F8BE" w14:textId="77777777" w:rsidR="005B4D47" w:rsidRDefault="005B4D47" w:rsidP="005B4D47">
      <w:pPr>
        <w:numPr>
          <w:ilvl w:val="1"/>
          <w:numId w:val="10"/>
        </w:numPr>
        <w:suppressAutoHyphens/>
        <w:spacing w:after="60"/>
        <w:ind w:left="357" w:hanging="357"/>
        <w:jc w:val="both"/>
        <w:rPr>
          <w:rFonts w:ascii="Arial Narrow" w:eastAsia="Andale Sans UI" w:hAnsi="Arial Narrow" w:cs="Andale Sans UI"/>
        </w:rPr>
      </w:pPr>
      <w:r w:rsidRPr="00E30BF0">
        <w:rPr>
          <w:rFonts w:ascii="Arial Narrow" w:eastAsia="Andale Sans UI" w:hAnsi="Arial Narrow" w:cs="Andale Sans UI"/>
        </w:rPr>
        <w:t xml:space="preserve">Strony, mając na uwadze zapewnienie podziału ryzyka kontraktowego w zakresie zmiany wynagrodzenia wykonawcy uzgadniają, iż maksymalna wysokość zmiany wynagrodzenia, </w:t>
      </w:r>
      <w:r w:rsidRPr="00E30BF0">
        <w:rPr>
          <w:rFonts w:ascii="Arial Narrow" w:hAnsi="Arial Narrow"/>
        </w:rPr>
        <w:t xml:space="preserve">o której mowa w niniejszym § 9 określa się na poziomie 50% wartości zmiany określonej na podstawie ust. 2-4 powyżej, nie więcej jednak niż 10% wynagrodzenia brutto Wykonawcy w odniesieniu do zakresu umowy pozostającego do realizacji po dacie zawarcia aneksu do Umowy. </w:t>
      </w:r>
    </w:p>
    <w:p w14:paraId="2D5D93ED" w14:textId="77777777" w:rsidR="005B4D47" w:rsidRDefault="005B4D47" w:rsidP="005B4D47">
      <w:pPr>
        <w:numPr>
          <w:ilvl w:val="1"/>
          <w:numId w:val="10"/>
        </w:numPr>
        <w:suppressAutoHyphens/>
        <w:spacing w:after="60"/>
        <w:ind w:left="357" w:hanging="357"/>
        <w:jc w:val="both"/>
        <w:rPr>
          <w:rFonts w:ascii="Arial Narrow" w:eastAsia="Andale Sans UI" w:hAnsi="Arial Narrow" w:cs="Andale Sans UI"/>
        </w:rPr>
      </w:pPr>
      <w:r w:rsidRPr="00E30BF0">
        <w:rPr>
          <w:rFonts w:ascii="Arial Narrow" w:eastAsia="Andale Sans UI" w:hAnsi="Arial Narrow" w:cs="Andale Sans UI"/>
        </w:rPr>
        <w:t>Zmiana umowy skutkuje zmianą wynagrodzenia jedynie w zakresie płatności realizowanych po dacie zawarcia aneksu do Umowy i uprzednim zaakceptowaniu wniosków przez Zamawiającego.</w:t>
      </w:r>
    </w:p>
    <w:p w14:paraId="7A00AB28" w14:textId="77777777" w:rsidR="005B4D47" w:rsidRPr="00E30BF0" w:rsidRDefault="005B4D47" w:rsidP="005B4D47">
      <w:pPr>
        <w:numPr>
          <w:ilvl w:val="1"/>
          <w:numId w:val="10"/>
        </w:numPr>
        <w:suppressAutoHyphens/>
        <w:spacing w:after="60"/>
        <w:ind w:left="357" w:hanging="357"/>
        <w:jc w:val="both"/>
        <w:rPr>
          <w:rFonts w:ascii="Arial Narrow" w:eastAsia="Andale Sans UI" w:hAnsi="Arial Narrow" w:cs="Andale Sans UI"/>
        </w:rPr>
      </w:pPr>
      <w:r w:rsidRPr="00E30BF0">
        <w:rPr>
          <w:rFonts w:ascii="Arial Narrow" w:eastAsia="Andale Sans UI" w:hAnsi="Arial Narrow" w:cs="Andale Sans UI"/>
        </w:rPr>
        <w:t xml:space="preserve">Wykonawca, którego wynagrodzenie zostało zmienione zgodnie z postanowieniami niniejszego § 9, zobowiązany jest do zmiany wynagrodzenia przysługującego podwykonawcy, z którym zawarł umowę, w zakresie odpowiadającym zmianom cen materiałów lub kosztów dotyczących zobowiązań podwykonawcy. </w:t>
      </w:r>
    </w:p>
    <w:p w14:paraId="06B3295A" w14:textId="77777777" w:rsidR="005B4D47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</w:p>
    <w:p w14:paraId="22461313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>§ </w:t>
      </w:r>
      <w:r>
        <w:rPr>
          <w:rFonts w:ascii="Arial Narrow" w:hAnsi="Arial Narrow"/>
          <w:b/>
          <w:bCs/>
        </w:rPr>
        <w:t>9</w:t>
      </w:r>
    </w:p>
    <w:p w14:paraId="75568E46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 xml:space="preserve">Odstąpienie od umowy </w:t>
      </w:r>
    </w:p>
    <w:p w14:paraId="149D137C" w14:textId="77777777" w:rsidR="005B4D47" w:rsidRPr="00E30BF0" w:rsidRDefault="005B4D47" w:rsidP="005B4D47">
      <w:pPr>
        <w:numPr>
          <w:ilvl w:val="6"/>
          <w:numId w:val="2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 xml:space="preserve">Zamawiający może odstąpić od umowy: </w:t>
      </w:r>
    </w:p>
    <w:p w14:paraId="69013FDB" w14:textId="77777777" w:rsidR="005B4D47" w:rsidRPr="00E30BF0" w:rsidRDefault="005B4D47" w:rsidP="005B4D47">
      <w:pPr>
        <w:spacing w:after="60"/>
        <w:ind w:left="714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1)</w:t>
      </w:r>
      <w:r w:rsidRPr="00E30BF0">
        <w:rPr>
          <w:rFonts w:ascii="Arial Narrow" w:hAnsi="Arial Narrow"/>
        </w:rPr>
        <w:tab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2255A8">
        <w:rPr>
          <w:rFonts w:ascii="Arial Narrow" w:hAnsi="Arial Narrow"/>
        </w:rPr>
        <w:t>;</w:t>
      </w:r>
    </w:p>
    <w:p w14:paraId="6FFB9D28" w14:textId="77777777" w:rsidR="005B4D47" w:rsidRPr="00E30BF0" w:rsidRDefault="005B4D47" w:rsidP="005B4D47">
      <w:pPr>
        <w:spacing w:after="60"/>
        <w:ind w:left="714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2)</w:t>
      </w:r>
      <w:r w:rsidRPr="00E30BF0">
        <w:rPr>
          <w:rFonts w:ascii="Arial Narrow" w:hAnsi="Arial Narrow"/>
        </w:rPr>
        <w:tab/>
        <w:t xml:space="preserve">jeżeli zachodzi co najmniej jedna z następujących okoliczności: </w:t>
      </w:r>
    </w:p>
    <w:p w14:paraId="22C8F740" w14:textId="77777777" w:rsidR="005B4D47" w:rsidRPr="00E30BF0" w:rsidRDefault="005B4D47" w:rsidP="005B4D47">
      <w:pPr>
        <w:spacing w:after="60"/>
        <w:ind w:left="1066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a)</w:t>
      </w:r>
      <w:r w:rsidRPr="00E30BF0">
        <w:rPr>
          <w:rFonts w:ascii="Arial Narrow" w:hAnsi="Arial Narrow"/>
        </w:rPr>
        <w:tab/>
        <w:t>dokonano zmiany umowy z naruszeniem art. 454 p.z.p. i art. 455 p.z.p.</w:t>
      </w:r>
      <w:r w:rsidR="002255A8">
        <w:rPr>
          <w:rFonts w:ascii="Arial Narrow" w:hAnsi="Arial Narrow"/>
        </w:rPr>
        <w:t>;</w:t>
      </w:r>
    </w:p>
    <w:p w14:paraId="12C22580" w14:textId="77777777" w:rsidR="005B4D47" w:rsidRPr="00E30BF0" w:rsidRDefault="005B4D47" w:rsidP="005B4D47">
      <w:pPr>
        <w:spacing w:after="60"/>
        <w:ind w:left="1066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b)</w:t>
      </w:r>
      <w:r w:rsidRPr="00E30BF0">
        <w:rPr>
          <w:rFonts w:ascii="Arial Narrow" w:hAnsi="Arial Narrow"/>
        </w:rPr>
        <w:tab/>
        <w:t>Wykonawca w chwili zawarcia umowy podlegał wykluczeniu na podstawie art. 108 p.z.p.</w:t>
      </w:r>
      <w:r w:rsidR="002255A8">
        <w:rPr>
          <w:rFonts w:ascii="Arial Narrow" w:hAnsi="Arial Narrow"/>
        </w:rPr>
        <w:t>;</w:t>
      </w:r>
    </w:p>
    <w:p w14:paraId="3D254B69" w14:textId="77777777" w:rsidR="005B4D47" w:rsidRPr="00E30BF0" w:rsidRDefault="005B4D47" w:rsidP="005B4D47">
      <w:pPr>
        <w:spacing w:after="60"/>
        <w:ind w:left="1066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c)</w:t>
      </w:r>
      <w:r w:rsidRPr="00E30BF0">
        <w:rPr>
          <w:rFonts w:ascii="Arial Narrow" w:hAnsi="Arial Narrow"/>
        </w:rPr>
        <w:tab/>
        <w:t xml:space="preserve">Trybunał Sprawiedliwości Unii Europejskiej stwierdził, w ramach procedury przewidzianej w art. 258 Traktatu </w:t>
      </w:r>
      <w:r w:rsidRPr="00E30BF0">
        <w:rPr>
          <w:rFonts w:ascii="Arial Narrow" w:hAnsi="Arial Narrow"/>
        </w:rPr>
        <w:br/>
        <w:t xml:space="preserve">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5ACABF8E" w14:textId="77777777" w:rsidR="005B4D47" w:rsidRPr="00E30BF0" w:rsidRDefault="005B4D47" w:rsidP="005B4D47">
      <w:pPr>
        <w:numPr>
          <w:ilvl w:val="6"/>
          <w:numId w:val="2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 xml:space="preserve">W przypadku odstąpienia z powodu dokonania zmiany umowy z naruszeniem art. 454 p.z.p. i art. 455 p.z.p., Zamawiający odstępuje od umowy w części, której zmiana dotyczy. </w:t>
      </w:r>
    </w:p>
    <w:p w14:paraId="2F237E35" w14:textId="77777777" w:rsidR="005B4D47" w:rsidRPr="00E30BF0" w:rsidRDefault="005B4D47" w:rsidP="005B4D47">
      <w:pPr>
        <w:numPr>
          <w:ilvl w:val="6"/>
          <w:numId w:val="2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 xml:space="preserve">W przypadku odstąpienia przez Zamawiającego od umowy Wykonawca może żądać wyłącznie wynagrodzenia należnego z tytułu wykonania części umowy. </w:t>
      </w:r>
    </w:p>
    <w:p w14:paraId="7FAD8600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>§ </w:t>
      </w:r>
      <w:r>
        <w:rPr>
          <w:rFonts w:ascii="Arial Narrow" w:hAnsi="Arial Narrow"/>
          <w:b/>
          <w:bCs/>
        </w:rPr>
        <w:t>10</w:t>
      </w:r>
    </w:p>
    <w:p w14:paraId="3EFAAA88" w14:textId="77777777" w:rsidR="005B4D47" w:rsidRPr="00E30BF0" w:rsidRDefault="005B4D47" w:rsidP="005B4D47">
      <w:pPr>
        <w:spacing w:after="60"/>
        <w:jc w:val="center"/>
        <w:rPr>
          <w:rFonts w:ascii="Arial Narrow" w:hAnsi="Arial Narrow"/>
          <w:b/>
          <w:bCs/>
        </w:rPr>
      </w:pPr>
      <w:r w:rsidRPr="00E30BF0">
        <w:rPr>
          <w:rFonts w:ascii="Arial Narrow" w:hAnsi="Arial Narrow"/>
          <w:b/>
          <w:bCs/>
        </w:rPr>
        <w:t>Postanowienia końcowe</w:t>
      </w:r>
    </w:p>
    <w:p w14:paraId="316CF90D" w14:textId="77777777" w:rsidR="005B4D47" w:rsidRPr="00E30BF0" w:rsidRDefault="005B4D47" w:rsidP="005B4D47">
      <w:pPr>
        <w:numPr>
          <w:ilvl w:val="0"/>
          <w:numId w:val="9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Wszelkie spory wynikające z niniejszej umowy będzie rozstrzygał sąd właściwy dla siedziby Zamawiającego.</w:t>
      </w:r>
    </w:p>
    <w:p w14:paraId="3C9B32CD" w14:textId="77777777" w:rsidR="005B4D47" w:rsidRPr="00E30BF0" w:rsidRDefault="005B4D47" w:rsidP="005B4D47">
      <w:pPr>
        <w:numPr>
          <w:ilvl w:val="0"/>
          <w:numId w:val="9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 xml:space="preserve">Wykonawca jest zobowiązany do informowania Zamawiającego o zmianie formy prawnej prowadzonej działalności, </w:t>
      </w:r>
      <w:r w:rsidRPr="00E30BF0">
        <w:rPr>
          <w:rFonts w:ascii="Arial Narrow" w:hAnsi="Arial Narrow"/>
        </w:rPr>
        <w:br/>
        <w:t xml:space="preserve">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8F8BC77" w14:textId="036C44AF" w:rsidR="005B4D47" w:rsidRPr="00E30BF0" w:rsidRDefault="005B4D47" w:rsidP="005B4D47">
      <w:pPr>
        <w:numPr>
          <w:ilvl w:val="0"/>
          <w:numId w:val="9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>W sprawach nieuregulowanych postanowieniami niniejszej umowy mają zastosowanie przepisy ustawy z dnia 23.04.1964 r. Kodeks cywilny , ustawy z dnia 11.09.2019 r. - Prawo zamówień publicznych</w:t>
      </w:r>
      <w:r w:rsidR="00D5129F">
        <w:rPr>
          <w:rFonts w:ascii="Arial Narrow" w:hAnsi="Arial Narrow"/>
        </w:rPr>
        <w:t>.</w:t>
      </w:r>
    </w:p>
    <w:p w14:paraId="10644B79" w14:textId="77777777" w:rsidR="005B4D47" w:rsidRPr="00E30BF0" w:rsidRDefault="005B4D47" w:rsidP="005B4D47">
      <w:pPr>
        <w:numPr>
          <w:ilvl w:val="0"/>
          <w:numId w:val="9"/>
        </w:numPr>
        <w:spacing w:after="60"/>
        <w:ind w:left="357" w:hanging="357"/>
        <w:jc w:val="both"/>
        <w:rPr>
          <w:rFonts w:ascii="Arial Narrow" w:hAnsi="Arial Narrow"/>
        </w:rPr>
      </w:pPr>
      <w:r w:rsidRPr="00E30BF0">
        <w:rPr>
          <w:rFonts w:ascii="Arial Narrow" w:hAnsi="Arial Narrow"/>
        </w:rPr>
        <w:t xml:space="preserve">Niniejszą umowę sporządzono w trzech jednobrzmiących egzemplarzach dwa dla Zamawiającego jeden dla Wykonawcy. </w:t>
      </w:r>
    </w:p>
    <w:p w14:paraId="72B00991" w14:textId="77777777" w:rsidR="005B4D47" w:rsidRPr="00E30BF0" w:rsidRDefault="005B4D47" w:rsidP="005B4D47">
      <w:pPr>
        <w:spacing w:line="360" w:lineRule="auto"/>
        <w:jc w:val="both"/>
        <w:rPr>
          <w:rFonts w:ascii="Arial Narrow" w:hAnsi="Arial Narrow"/>
          <w:i/>
          <w:sz w:val="18"/>
          <w:u w:val="single"/>
        </w:rPr>
      </w:pPr>
      <w:r w:rsidRPr="00E30BF0">
        <w:rPr>
          <w:rFonts w:ascii="Arial Narrow" w:hAnsi="Arial Narrow"/>
          <w:i/>
          <w:sz w:val="18"/>
          <w:u w:val="single"/>
        </w:rPr>
        <w:t>Załączniki do umowy dostawy:</w:t>
      </w:r>
    </w:p>
    <w:p w14:paraId="666BEABF" w14:textId="77777777" w:rsidR="005B4D47" w:rsidRPr="00E30BF0" w:rsidRDefault="005B4D47" w:rsidP="005B4D47">
      <w:pPr>
        <w:jc w:val="both"/>
        <w:rPr>
          <w:rFonts w:ascii="Arial Narrow" w:hAnsi="Arial Narrow"/>
          <w:i/>
          <w:sz w:val="18"/>
        </w:rPr>
      </w:pPr>
      <w:r w:rsidRPr="00E30BF0">
        <w:rPr>
          <w:rFonts w:ascii="Arial Narrow" w:hAnsi="Arial Narrow"/>
          <w:sz w:val="18"/>
        </w:rPr>
        <w:t>Załącznik Nr 1  – „</w:t>
      </w:r>
      <w:r w:rsidRPr="00E30BF0">
        <w:rPr>
          <w:rFonts w:ascii="Arial Narrow" w:hAnsi="Arial Narrow"/>
          <w:i/>
          <w:sz w:val="18"/>
        </w:rPr>
        <w:t xml:space="preserve">Formularz Oferty – Formularz Cenowy” </w:t>
      </w:r>
    </w:p>
    <w:p w14:paraId="551990F4" w14:textId="77777777" w:rsidR="005B4D47" w:rsidRPr="00E30BF0" w:rsidRDefault="005B4D47" w:rsidP="005B4D47">
      <w:pPr>
        <w:jc w:val="both"/>
        <w:rPr>
          <w:rFonts w:ascii="Arial Narrow" w:hAnsi="Arial Narrow"/>
          <w:sz w:val="18"/>
        </w:rPr>
      </w:pPr>
    </w:p>
    <w:p w14:paraId="50DACC3D" w14:textId="77777777" w:rsidR="005B4D47" w:rsidRPr="00E30BF0" w:rsidRDefault="005B4D47" w:rsidP="005B4D47">
      <w:pPr>
        <w:jc w:val="both"/>
        <w:rPr>
          <w:rFonts w:ascii="Arial Narrow" w:hAnsi="Arial Narrow" w:cs="Book Antiqua"/>
          <w:color w:val="000000"/>
          <w:sz w:val="18"/>
        </w:rPr>
      </w:pPr>
    </w:p>
    <w:p w14:paraId="74DA13B4" w14:textId="77777777" w:rsidR="005B4D47" w:rsidRPr="00E30BF0" w:rsidRDefault="005B4D47" w:rsidP="005B4D47">
      <w:pPr>
        <w:ind w:left="66"/>
        <w:jc w:val="both"/>
        <w:rPr>
          <w:rFonts w:ascii="Arial Narrow" w:hAnsi="Arial Narrow" w:cs="Book Antiqua"/>
          <w:b/>
          <w:smallCaps/>
          <w:color w:val="000000"/>
        </w:rPr>
      </w:pPr>
      <w:r w:rsidRPr="00E30BF0">
        <w:rPr>
          <w:rFonts w:ascii="Arial Narrow" w:hAnsi="Arial Narrow" w:cs="Book Antiqua"/>
          <w:b/>
          <w:smallCaps/>
          <w:color w:val="000000"/>
        </w:rPr>
        <w:tab/>
      </w:r>
      <w:r w:rsidRPr="00E30BF0">
        <w:rPr>
          <w:rFonts w:ascii="Arial Narrow" w:hAnsi="Arial Narrow" w:cs="Book Antiqua"/>
          <w:b/>
          <w:smallCaps/>
          <w:color w:val="000000"/>
        </w:rPr>
        <w:tab/>
        <w:t>Zamawiający</w:t>
      </w:r>
      <w:r w:rsidRPr="00E30BF0">
        <w:rPr>
          <w:rFonts w:ascii="Arial Narrow" w:hAnsi="Arial Narrow" w:cs="Book Antiqua"/>
          <w:smallCaps/>
          <w:color w:val="000000"/>
        </w:rPr>
        <w:t>:</w:t>
      </w:r>
      <w:r w:rsidRPr="00E30BF0">
        <w:rPr>
          <w:rFonts w:ascii="Arial Narrow" w:hAnsi="Arial Narrow" w:cs="Book Antiqua"/>
          <w:smallCaps/>
          <w:color w:val="000000"/>
        </w:rPr>
        <w:tab/>
      </w:r>
      <w:r w:rsidRPr="00E30BF0">
        <w:rPr>
          <w:rFonts w:ascii="Arial Narrow" w:hAnsi="Arial Narrow" w:cs="Book Antiqua"/>
          <w:smallCaps/>
          <w:color w:val="000000"/>
        </w:rPr>
        <w:tab/>
      </w:r>
      <w:r w:rsidRPr="00E30BF0">
        <w:rPr>
          <w:rFonts w:ascii="Arial Narrow" w:hAnsi="Arial Narrow" w:cs="Book Antiqua"/>
          <w:smallCaps/>
          <w:color w:val="000000"/>
        </w:rPr>
        <w:tab/>
      </w:r>
      <w:r w:rsidRPr="00E30BF0">
        <w:rPr>
          <w:rFonts w:ascii="Arial Narrow" w:hAnsi="Arial Narrow" w:cs="Book Antiqua"/>
          <w:smallCaps/>
          <w:color w:val="000000"/>
        </w:rPr>
        <w:tab/>
      </w:r>
      <w:r w:rsidRPr="00E30BF0">
        <w:rPr>
          <w:rFonts w:ascii="Arial Narrow" w:hAnsi="Arial Narrow" w:cs="Book Antiqua"/>
          <w:smallCaps/>
          <w:color w:val="000000"/>
        </w:rPr>
        <w:tab/>
      </w:r>
      <w:r w:rsidRPr="00E30BF0">
        <w:rPr>
          <w:rFonts w:ascii="Arial Narrow" w:hAnsi="Arial Narrow" w:cs="Book Antiqua"/>
          <w:smallCaps/>
          <w:color w:val="000000"/>
        </w:rPr>
        <w:tab/>
      </w:r>
      <w:r w:rsidRPr="00E30BF0">
        <w:rPr>
          <w:rFonts w:ascii="Arial Narrow" w:hAnsi="Arial Narrow" w:cs="Book Antiqua"/>
          <w:smallCaps/>
          <w:color w:val="000000"/>
        </w:rPr>
        <w:tab/>
      </w:r>
      <w:r w:rsidRPr="00E30BF0">
        <w:rPr>
          <w:rFonts w:ascii="Arial Narrow" w:hAnsi="Arial Narrow" w:cs="Book Antiqua"/>
          <w:b/>
          <w:smallCaps/>
          <w:color w:val="000000"/>
        </w:rPr>
        <w:t>Wykonawca:</w:t>
      </w:r>
    </w:p>
    <w:p w14:paraId="6D32CE88" w14:textId="77777777" w:rsidR="007D42C2" w:rsidRDefault="007D42C2"/>
    <w:sectPr w:rsidR="007D42C2" w:rsidSect="0007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91B"/>
    <w:multiLevelType w:val="hybridMultilevel"/>
    <w:tmpl w:val="C7A21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85C87"/>
    <w:multiLevelType w:val="hybridMultilevel"/>
    <w:tmpl w:val="5F9A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246E"/>
    <w:multiLevelType w:val="hybridMultilevel"/>
    <w:tmpl w:val="0CC68D1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037020"/>
    <w:multiLevelType w:val="hybridMultilevel"/>
    <w:tmpl w:val="AE18581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49CB"/>
    <w:multiLevelType w:val="multilevel"/>
    <w:tmpl w:val="90582CB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14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4EFB2E11"/>
    <w:multiLevelType w:val="hybridMultilevel"/>
    <w:tmpl w:val="24C4C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97A0828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362EF"/>
    <w:multiLevelType w:val="hybridMultilevel"/>
    <w:tmpl w:val="1034F516"/>
    <w:lvl w:ilvl="0" w:tplc="0415000B">
      <w:start w:val="1"/>
      <w:numFmt w:val="decimal"/>
      <w:lvlText w:val="%1."/>
      <w:lvlJc w:val="left"/>
      <w:pPr>
        <w:ind w:left="460" w:hanging="360"/>
      </w:pPr>
    </w:lvl>
    <w:lvl w:ilvl="1" w:tplc="04150003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05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23E5"/>
    <w:multiLevelType w:val="hybridMultilevel"/>
    <w:tmpl w:val="3B126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4A08"/>
    <w:multiLevelType w:val="multilevel"/>
    <w:tmpl w:val="E2D475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772301"/>
    <w:multiLevelType w:val="multilevel"/>
    <w:tmpl w:val="867CD03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Cambria Math"/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935826">
    <w:abstractNumId w:val="3"/>
  </w:num>
  <w:num w:numId="2" w16cid:durableId="2069065986">
    <w:abstractNumId w:val="7"/>
  </w:num>
  <w:num w:numId="3" w16cid:durableId="1942643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7714761">
    <w:abstractNumId w:val="1"/>
  </w:num>
  <w:num w:numId="5" w16cid:durableId="1951233219">
    <w:abstractNumId w:val="2"/>
  </w:num>
  <w:num w:numId="6" w16cid:durableId="1301032117">
    <w:abstractNumId w:val="6"/>
  </w:num>
  <w:num w:numId="7" w16cid:durableId="1435516470">
    <w:abstractNumId w:val="8"/>
  </w:num>
  <w:num w:numId="8" w16cid:durableId="1303999455">
    <w:abstractNumId w:val="5"/>
  </w:num>
  <w:num w:numId="9" w16cid:durableId="337584427">
    <w:abstractNumId w:val="4"/>
  </w:num>
  <w:num w:numId="10" w16cid:durableId="2140033239">
    <w:abstractNumId w:val="10"/>
  </w:num>
  <w:num w:numId="11" w16cid:durableId="1678920601">
    <w:abstractNumId w:val="0"/>
  </w:num>
  <w:num w:numId="12" w16cid:durableId="4308547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D47"/>
    <w:rsid w:val="00075EDF"/>
    <w:rsid w:val="0017714B"/>
    <w:rsid w:val="002255A8"/>
    <w:rsid w:val="00231A7E"/>
    <w:rsid w:val="003525BB"/>
    <w:rsid w:val="0039512A"/>
    <w:rsid w:val="00435A6C"/>
    <w:rsid w:val="00560AB6"/>
    <w:rsid w:val="005B4D47"/>
    <w:rsid w:val="00781DAB"/>
    <w:rsid w:val="007D42C2"/>
    <w:rsid w:val="0092280A"/>
    <w:rsid w:val="009A56D6"/>
    <w:rsid w:val="00A66F64"/>
    <w:rsid w:val="00AF7803"/>
    <w:rsid w:val="00D16288"/>
    <w:rsid w:val="00D2718D"/>
    <w:rsid w:val="00D5129F"/>
    <w:rsid w:val="00DB6B7F"/>
    <w:rsid w:val="00F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915B"/>
  <w15:docId w15:val="{8484DE30-D46E-4AB9-BD69-19A08896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B4D4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B4D47"/>
    <w:pPr>
      <w:spacing w:before="100" w:beforeAutospacing="1" w:after="119"/>
    </w:pPr>
    <w:rPr>
      <w:sz w:val="24"/>
      <w:szCs w:val="24"/>
    </w:rPr>
  </w:style>
  <w:style w:type="paragraph" w:customStyle="1" w:styleId="NumPar1">
    <w:name w:val="NumPar 1"/>
    <w:basedOn w:val="Normalny"/>
    <w:next w:val="Normalny"/>
    <w:rsid w:val="005B4D47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5B4D47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5B4D47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5B4D47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WW8Num17z6">
    <w:name w:val="WW8Num17z6"/>
    <w:rsid w:val="005B4D47"/>
  </w:style>
  <w:style w:type="paragraph" w:customStyle="1" w:styleId="Textbody">
    <w:name w:val="Text body"/>
    <w:basedOn w:val="Normalny"/>
    <w:rsid w:val="00D2718D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2805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skozi</dc:creator>
  <cp:lastModifiedBy>Sławomir Kozak</cp:lastModifiedBy>
  <cp:revision>10</cp:revision>
  <dcterms:created xsi:type="dcterms:W3CDTF">2023-12-02T16:27:00Z</dcterms:created>
  <dcterms:modified xsi:type="dcterms:W3CDTF">2023-12-05T08:26:00Z</dcterms:modified>
</cp:coreProperties>
</file>